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AF04E" w14:textId="2E349AA3"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sidR="00831EB7">
        <w:rPr>
          <w:b/>
          <w:sz w:val="24"/>
          <w:lang w:val="en-US" w:eastAsia="zh-CN"/>
        </w:rPr>
        <w:t>6</w:t>
      </w:r>
      <w:r>
        <w:rPr>
          <w:b/>
          <w:sz w:val="24"/>
        </w:rPr>
        <w:tab/>
      </w:r>
      <w:r>
        <w:rPr>
          <w:b/>
          <w:sz w:val="24"/>
          <w:highlight w:val="lightGray"/>
        </w:rPr>
        <w:t>RP-2</w:t>
      </w:r>
      <w:r>
        <w:rPr>
          <w:b/>
          <w:sz w:val="24"/>
          <w:highlight w:val="lightGray"/>
          <w:lang w:val="en-US"/>
        </w:rPr>
        <w:t>4</w:t>
      </w:r>
      <w:r w:rsidR="00CF12A4">
        <w:rPr>
          <w:b/>
          <w:sz w:val="24"/>
          <w:lang w:val="en-US"/>
        </w:rPr>
        <w:t>2896</w:t>
      </w:r>
    </w:p>
    <w:p w14:paraId="1001D2D4" w14:textId="683C0C43" w:rsidR="001322FF" w:rsidRDefault="00831EB7" w:rsidP="001322FF">
      <w:pPr>
        <w:pStyle w:val="CRCoverPage"/>
        <w:tabs>
          <w:tab w:val="right" w:pos="9639"/>
        </w:tabs>
        <w:spacing w:after="0"/>
        <w:rPr>
          <w:b/>
          <w:sz w:val="24"/>
        </w:rPr>
      </w:pPr>
      <w:r>
        <w:rPr>
          <w:b/>
          <w:sz w:val="24"/>
          <w:lang w:val="en-US" w:eastAsia="zh-CN"/>
        </w:rPr>
        <w:t>Madrid</w:t>
      </w:r>
      <w:r w:rsidR="001322FF">
        <w:rPr>
          <w:rFonts w:hint="eastAsia"/>
          <w:b/>
          <w:sz w:val="24"/>
          <w:lang w:val="en-US"/>
        </w:rPr>
        <w:t xml:space="preserve">, </w:t>
      </w:r>
      <w:r>
        <w:rPr>
          <w:b/>
          <w:sz w:val="24"/>
          <w:lang w:val="en-US" w:eastAsia="zh-CN"/>
        </w:rPr>
        <w:t>Spain</w:t>
      </w:r>
      <w:r w:rsidR="001322FF">
        <w:rPr>
          <w:rFonts w:hint="eastAsia"/>
          <w:b/>
          <w:sz w:val="24"/>
          <w:lang w:val="en-US"/>
        </w:rPr>
        <w:t xml:space="preserve">, </w:t>
      </w:r>
      <w:r>
        <w:rPr>
          <w:b/>
          <w:sz w:val="24"/>
          <w:lang w:val="en-US" w:eastAsia="zh-CN"/>
        </w:rPr>
        <w:t>Dec</w:t>
      </w:r>
      <w:r w:rsidR="001322FF">
        <w:rPr>
          <w:rFonts w:hint="eastAsia"/>
          <w:b/>
          <w:sz w:val="24"/>
          <w:lang w:val="en-US"/>
        </w:rPr>
        <w:t xml:space="preserve"> </w:t>
      </w:r>
      <w:r w:rsidR="001322FF">
        <w:rPr>
          <w:rFonts w:hint="eastAsia"/>
          <w:b/>
          <w:sz w:val="24"/>
          <w:lang w:val="en-US" w:eastAsia="zh-CN"/>
        </w:rPr>
        <w:t>9</w:t>
      </w:r>
      <w:r w:rsidR="001322FF">
        <w:rPr>
          <w:rFonts w:hint="eastAsia"/>
          <w:b/>
          <w:sz w:val="24"/>
          <w:lang w:val="en-US"/>
        </w:rPr>
        <w:t xml:space="preserve"> - </w:t>
      </w:r>
      <w:r w:rsidR="001322FF">
        <w:rPr>
          <w:rFonts w:hint="eastAsia"/>
          <w:b/>
          <w:sz w:val="24"/>
          <w:lang w:val="en-US" w:eastAsia="zh-CN"/>
        </w:rPr>
        <w:t>12</w:t>
      </w:r>
      <w:r w:rsidR="001322FF">
        <w:rPr>
          <w:rFonts w:hint="eastAsia"/>
          <w:b/>
          <w:sz w:val="24"/>
          <w:lang w:val="en-US"/>
        </w:rPr>
        <w:t>, 202</w:t>
      </w:r>
      <w:r w:rsidR="001322FF">
        <w:rPr>
          <w:rFonts w:hint="eastAsia"/>
          <w:b/>
          <w:sz w:val="24"/>
          <w:lang w:val="en-US" w:eastAsia="zh-CN"/>
        </w:rPr>
        <w:t>4</w:t>
      </w:r>
      <w:r w:rsidR="001322FF">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1270BB4"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F12A4">
        <w:rPr>
          <w:rFonts w:ascii="Arial" w:hAnsi="Arial" w:cs="Arial"/>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5A12BE" w:rsidP="008836AC">
            <w:pPr>
              <w:tabs>
                <w:tab w:val="left" w:pos="567"/>
              </w:tabs>
              <w:spacing w:after="0"/>
              <w:rPr>
                <w:rFonts w:ascii="Arial" w:hAnsi="Arial" w:cs="Arial"/>
                <w:lang w:eastAsia="ja-JP"/>
              </w:rPr>
            </w:pPr>
            <w:hyperlink r:id="rId10" w:history="1">
              <w:r>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6952BF" w:rsidR="003F684F" w:rsidRPr="00E9516C" w:rsidRDefault="00831EB7" w:rsidP="008836AC">
            <w:pPr>
              <w:tabs>
                <w:tab w:val="left" w:pos="567"/>
              </w:tabs>
              <w:spacing w:after="0"/>
              <w:rPr>
                <w:rFonts w:ascii="Arial" w:hAnsi="Arial" w:cs="Arial"/>
                <w:lang w:eastAsia="ja-JP"/>
              </w:rPr>
            </w:pPr>
            <w:r>
              <w:rPr>
                <w:rFonts w:ascii="Arial" w:hAnsi="Arial" w:cs="Arial"/>
                <w:color w:val="00B050"/>
                <w:lang w:eastAsia="ja-JP"/>
              </w:rPr>
              <w:t>03</w:t>
            </w:r>
            <w:r w:rsidR="00356FF8" w:rsidRPr="00D446CC">
              <w:rPr>
                <w:rFonts w:ascii="Arial" w:hAnsi="Arial" w:cs="Arial"/>
                <w:color w:val="00B050"/>
                <w:lang w:eastAsia="ja-JP"/>
              </w:rPr>
              <w:t>/202</w:t>
            </w:r>
            <w:r>
              <w:rPr>
                <w:rFonts w:ascii="Arial" w:hAnsi="Arial" w:cs="Arial"/>
                <w:color w:val="00B050"/>
                <w:lang w:eastAsia="ja-JP"/>
              </w:rPr>
              <w:t>5</w:t>
            </w:r>
            <w:r w:rsidR="009908D2" w:rsidRPr="00D446CC">
              <w:rPr>
                <w:rFonts w:ascii="Arial" w:hAnsi="Arial" w:cs="Arial"/>
                <w:color w:val="00B050"/>
                <w:lang w:eastAsia="ja-JP"/>
              </w:rPr>
              <w:t xml:space="preserve"> </w:t>
            </w:r>
            <w:r>
              <w:rPr>
                <w:rFonts w:ascii="Arial" w:hAnsi="Arial" w:cs="Arial"/>
                <w:color w:val="00B05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BA87B8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90A5E">
              <w:rPr>
                <w:rFonts w:ascii="Arial" w:hAnsi="Arial" w:cs="Arial"/>
                <w:color w:val="00B050"/>
                <w:kern w:val="2"/>
                <w:sz w:val="21"/>
                <w:szCs w:val="22"/>
                <w:lang w:val="en-US" w:eastAsia="ja-JP"/>
              </w:rPr>
              <w:t>94</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290A5E">
              <w:rPr>
                <w:rFonts w:ascii="Arial" w:hAnsi="Arial" w:cs="Arial"/>
                <w:color w:val="00B050"/>
                <w:kern w:val="2"/>
                <w:sz w:val="21"/>
                <w:szCs w:val="22"/>
                <w:lang w:val="en-US" w:eastAsia="ja-JP"/>
              </w:rPr>
              <w:t>9</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96655E7"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290A5E">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1BE4A0B" w14:textId="372E9925" w:rsidR="00290A5E" w:rsidRDefault="00290A5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[134] R5-247137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1" w:history="1">
              <w:r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2" w:history="1">
              <w:r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3" w:history="1">
              <w:r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4" w:history="1">
              <w:r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5" w:history="1">
              <w:r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6" w:history="1">
              <w:r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7" w:history="1">
              <w:r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8" w:history="1">
              <w:r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19" w:history="1">
              <w:r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0" w:history="1">
              <w:r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1" w:history="1">
              <w:r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2" w:history="1">
              <w:r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3" w:history="1">
              <w:r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4" w:history="1">
              <w:r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5" w:history="1">
              <w:r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6" w:history="1">
              <w:r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7" w:history="1">
              <w:r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8" w:history="1">
              <w:r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29" w:history="1">
              <w:r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0" w:history="1">
              <w:r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1" w:history="1">
              <w:r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2" w:history="1">
              <w:r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3" w:history="1">
              <w:r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4" w:history="1">
              <w:r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5" w:history="1">
              <w:r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6" w:history="1">
              <w:r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7" w:history="1">
              <w:r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8" w:history="1">
              <w:r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39" w:history="1">
              <w:r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0" w:history="1">
              <w:r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1" w:history="1">
              <w:r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2" w:history="1">
              <w:r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3" w:history="1">
              <w:r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4" w:history="1">
              <w:r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5" w:history="1">
              <w:r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6" w:history="1">
              <w:r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7" w:history="1">
              <w:r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8" w:history="1">
              <w:r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49" w:history="1">
              <w:r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0" w:history="1">
              <w:r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1" w:history="1">
              <w:r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2" w:history="1">
              <w:r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3" w:history="1">
              <w:r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4" w:history="1">
              <w:r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5" w:history="1">
              <w:r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6" w:history="1">
              <w:r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7" w:history="1">
              <w:r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8" w:history="1">
              <w:r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59" w:history="1">
              <w:r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0" w:history="1">
              <w:r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1" w:history="1">
              <w:r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hyperlink r:id="rId62" w:history="1">
              <w:r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3" w:history="1">
              <w:r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4" w:history="1">
              <w:r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5" w:history="1">
              <w:r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6" w:history="1">
              <w:r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test case 6.2A.4.1.1, 4Rx FR1 CQI reporting under AWGN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7" w:history="1">
              <w:r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8" w:history="1">
              <w:r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69" w:history="1">
              <w:r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0" w:history="1">
              <w:r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1" w:history="1">
              <w:r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2" w:history="1">
              <w:r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3" w:history="1">
              <w:r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4" w:history="1">
              <w:r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5" w:history="1">
              <w:r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6" w:history="1">
              <w:r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7" w:history="1">
              <w:r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8" w:history="1">
              <w:r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79" w:history="1">
              <w:r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0" w:history="1">
              <w:r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1" w:history="1">
              <w:r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 to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2" w:history="1">
              <w:r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3" w:history="1">
              <w:r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4" w:history="1">
              <w:r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SA FR1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5" w:history="1">
              <w:r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Removal of interruption during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6" w:history="1">
              <w:r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7" w:history="1">
              <w:r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8" w:history="1">
              <w:r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89" w:history="1">
              <w:r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0" w:history="1">
              <w:r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1" w:history="1">
              <w:r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2" w:history="1">
              <w:r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3" w:history="1">
              <w:r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4" w:history="1">
              <w:r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5" w:history="1">
              <w:r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6" w:history="1">
              <w:r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7" w:history="1">
              <w:r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8" w:history="1">
              <w:r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99" w:history="1">
              <w:r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0" w:history="1">
              <w:r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1" w:history="1">
              <w:r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2" w:history="1">
              <w:r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3" w:history="1">
              <w:r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4" w:history="1">
              <w:r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hyperlink r:id="rId105" w:history="1">
              <w:r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6" w:history="1">
              <w:r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7" w:history="1">
              <w:r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8" w:history="1">
              <w:r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09" w:history="1">
              <w:r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0" w:history="1">
              <w:r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1" w:history="1">
              <w:r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2" w:history="1">
              <w:r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3" w:history="1">
              <w:r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4" w:history="1">
              <w:r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5" w:history="1">
              <w:r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6" w:history="1">
              <w:r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7" w:history="1">
              <w:r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8" w:history="1">
              <w:r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19" w:history="1">
              <w:r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0" w:history="1">
              <w:r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1" w:history="1">
              <w:r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2" w:history="1">
              <w:r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3" w:history="1">
              <w:r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4" w:history="1">
              <w:r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5" w:history="1">
              <w:r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6" w:history="1">
              <w:r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7" w:history="1">
              <w:r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8" w:history="1">
              <w:r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29" w:history="1">
              <w:r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hyperlink r:id="rId130" w:history="1">
              <w:r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40273E9" w14:textId="1E6AAD79"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RAN5#105</w:t>
      </w:r>
    </w:p>
    <w:p w14:paraId="425AC81D" w14:textId="77777777" w:rsidR="00290A5E" w:rsidRDefault="00290A5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67" w:type="dxa"/>
        <w:tblLook w:val="04A0" w:firstRow="1" w:lastRow="0" w:firstColumn="1" w:lastColumn="0" w:noHBand="0" w:noVBand="1"/>
      </w:tblPr>
      <w:tblGrid>
        <w:gridCol w:w="1241"/>
        <w:gridCol w:w="4991"/>
        <w:gridCol w:w="3735"/>
      </w:tblGrid>
      <w:tr w:rsidR="00290A5E" w:rsidRPr="00290A5E" w14:paraId="3C12303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61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R5-247758</w:t>
            </w:r>
          </w:p>
        </w:tc>
        <w:tc>
          <w:tcPr>
            <w:tcW w:w="4991" w:type="dxa"/>
            <w:tcBorders>
              <w:top w:val="single" w:sz="4" w:space="0" w:color="auto"/>
              <w:left w:val="nil"/>
              <w:bottom w:val="single" w:sz="4" w:space="0" w:color="auto"/>
              <w:right w:val="single" w:sz="4" w:space="0" w:color="auto"/>
            </w:tcBorders>
            <w:shd w:val="clear" w:color="auto" w:fill="auto"/>
            <w:hideMark/>
          </w:tcPr>
          <w:p w14:paraId="250EC8C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SEM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E667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25EF2EE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2F8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R5-247761</w:t>
            </w:r>
          </w:p>
        </w:tc>
        <w:tc>
          <w:tcPr>
            <w:tcW w:w="4991" w:type="dxa"/>
            <w:tcBorders>
              <w:top w:val="single" w:sz="4" w:space="0" w:color="auto"/>
              <w:left w:val="nil"/>
              <w:bottom w:val="single" w:sz="4" w:space="0" w:color="auto"/>
              <w:right w:val="single" w:sz="4" w:space="0" w:color="auto"/>
            </w:tcBorders>
            <w:shd w:val="clear" w:color="auto" w:fill="auto"/>
            <w:hideMark/>
          </w:tcPr>
          <w:p w14:paraId="0914F2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Adding message content for NR-U ACLR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2FED99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DAF71D7"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750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1" w:history="1">
              <w:r w:rsidRPr="00290A5E">
                <w:rPr>
                  <w:rFonts w:ascii="Arial" w:hAnsi="Arial" w:cs="Arial"/>
                  <w:color w:val="008080"/>
                  <w:sz w:val="16"/>
                  <w:szCs w:val="16"/>
                  <w:lang w:val="en-US"/>
                </w:rPr>
                <w:t>R5-246763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AD726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Cleanup of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in NR-U Tx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20112B1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B0E8176"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AF2670" w14:textId="05B88656"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R5-246764</w:t>
            </w:r>
          </w:p>
        </w:tc>
        <w:tc>
          <w:tcPr>
            <w:tcW w:w="4991" w:type="dxa"/>
            <w:tcBorders>
              <w:top w:val="single" w:sz="4" w:space="0" w:color="auto"/>
              <w:left w:val="nil"/>
              <w:bottom w:val="single" w:sz="4" w:space="0" w:color="auto"/>
              <w:right w:val="single" w:sz="4" w:space="0" w:color="auto"/>
            </w:tcBorders>
            <w:shd w:val="clear" w:color="auto" w:fill="auto"/>
            <w:hideMark/>
          </w:tcPr>
          <w:p w14:paraId="5B3BDF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Updates in NR-U MPR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2F3623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2D5B684"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977B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2" w:history="1">
              <w:r w:rsidRPr="00290A5E">
                <w:rPr>
                  <w:rFonts w:ascii="Arial" w:hAnsi="Arial" w:cs="Arial"/>
                  <w:color w:val="008080"/>
                  <w:sz w:val="16"/>
                  <w:szCs w:val="16"/>
                  <w:lang w:val="en-US"/>
                </w:rPr>
                <w:t>R5-247403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4DA4EB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on A-MPR reference table for shared spectrum channel access</w:t>
            </w:r>
          </w:p>
        </w:tc>
        <w:tc>
          <w:tcPr>
            <w:tcW w:w="3735" w:type="dxa"/>
            <w:tcBorders>
              <w:top w:val="single" w:sz="4" w:space="0" w:color="auto"/>
              <w:left w:val="nil"/>
              <w:bottom w:val="single" w:sz="4" w:space="0" w:color="auto"/>
              <w:right w:val="single" w:sz="4" w:space="0" w:color="auto"/>
            </w:tcBorders>
            <w:shd w:val="clear" w:color="auto" w:fill="auto"/>
            <w:noWrap/>
            <w:hideMark/>
          </w:tcPr>
          <w:p w14:paraId="7FD03D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ZTE Corporation</w:t>
            </w:r>
          </w:p>
        </w:tc>
      </w:tr>
      <w:tr w:rsidR="00290A5E" w:rsidRPr="00290A5E" w14:paraId="2F931B8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7C8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R5-247759</w:t>
            </w:r>
          </w:p>
        </w:tc>
        <w:tc>
          <w:tcPr>
            <w:tcW w:w="4991" w:type="dxa"/>
            <w:tcBorders>
              <w:top w:val="single" w:sz="4" w:space="0" w:color="auto"/>
              <w:left w:val="nil"/>
              <w:bottom w:val="single" w:sz="4" w:space="0" w:color="auto"/>
              <w:right w:val="single" w:sz="4" w:space="0" w:color="auto"/>
            </w:tcBorders>
            <w:shd w:val="clear" w:color="auto" w:fill="auto"/>
            <w:hideMark/>
          </w:tcPr>
          <w:p w14:paraId="722FB1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Updating </w:t>
            </w:r>
            <w:proofErr w:type="spellStart"/>
            <w:r w:rsidRPr="00290A5E">
              <w:rPr>
                <w:rFonts w:ascii="Arial" w:hAnsi="Arial" w:cs="Arial"/>
                <w:sz w:val="16"/>
                <w:szCs w:val="16"/>
                <w:lang w:val="en-US"/>
              </w:rPr>
              <w:t>editors</w:t>
            </w:r>
            <w:proofErr w:type="spellEnd"/>
            <w:r w:rsidRPr="00290A5E">
              <w:rPr>
                <w:rFonts w:ascii="Arial" w:hAnsi="Arial" w:cs="Arial"/>
                <w:sz w:val="16"/>
                <w:szCs w:val="16"/>
                <w:lang w:val="en-US"/>
              </w:rPr>
              <w:t xml:space="preserve"> note for NR-U </w:t>
            </w:r>
            <w:proofErr w:type="spellStart"/>
            <w:r w:rsidRPr="00290A5E">
              <w:rPr>
                <w:rFonts w:ascii="Arial" w:hAnsi="Arial" w:cs="Arial"/>
                <w:sz w:val="16"/>
                <w:szCs w:val="16"/>
                <w:lang w:val="en-US"/>
              </w:rPr>
              <w:t>Refsens</w:t>
            </w:r>
            <w:proofErr w:type="spellEnd"/>
            <w:r w:rsidRPr="00290A5E">
              <w:rPr>
                <w:rFonts w:ascii="Arial" w:hAnsi="Arial" w:cs="Arial"/>
                <w:sz w:val="16"/>
                <w:szCs w:val="16"/>
                <w:lang w:val="en-US"/>
              </w:rPr>
              <w:t xml:space="preserve">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759D535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38AA3AC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3EBA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R5-247760</w:t>
            </w:r>
          </w:p>
        </w:tc>
        <w:tc>
          <w:tcPr>
            <w:tcW w:w="4991" w:type="dxa"/>
            <w:tcBorders>
              <w:top w:val="single" w:sz="4" w:space="0" w:color="auto"/>
              <w:left w:val="nil"/>
              <w:bottom w:val="single" w:sz="4" w:space="0" w:color="auto"/>
              <w:right w:val="single" w:sz="4" w:space="0" w:color="auto"/>
            </w:tcBorders>
            <w:shd w:val="clear" w:color="auto" w:fill="auto"/>
            <w:hideMark/>
          </w:tcPr>
          <w:p w14:paraId="766957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Updated NR-U Rx blocking test case</w:t>
            </w:r>
          </w:p>
        </w:tc>
        <w:tc>
          <w:tcPr>
            <w:tcW w:w="3735" w:type="dxa"/>
            <w:tcBorders>
              <w:top w:val="single" w:sz="4" w:space="0" w:color="auto"/>
              <w:left w:val="nil"/>
              <w:bottom w:val="single" w:sz="4" w:space="0" w:color="auto"/>
              <w:right w:val="single" w:sz="4" w:space="0" w:color="auto"/>
            </w:tcBorders>
            <w:shd w:val="clear" w:color="auto" w:fill="auto"/>
            <w:noWrap/>
            <w:hideMark/>
          </w:tcPr>
          <w:p w14:paraId="61B004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Korea</w:t>
            </w:r>
          </w:p>
        </w:tc>
      </w:tr>
      <w:tr w:rsidR="00290A5E" w:rsidRPr="00290A5E" w14:paraId="46B416B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EDE8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R5-247923</w:t>
            </w:r>
          </w:p>
        </w:tc>
        <w:tc>
          <w:tcPr>
            <w:tcW w:w="4991" w:type="dxa"/>
            <w:tcBorders>
              <w:top w:val="single" w:sz="4" w:space="0" w:color="auto"/>
              <w:left w:val="nil"/>
              <w:bottom w:val="single" w:sz="4" w:space="0" w:color="auto"/>
              <w:right w:val="single" w:sz="4" w:space="0" w:color="auto"/>
            </w:tcBorders>
            <w:shd w:val="clear" w:color="auto" w:fill="auto"/>
            <w:hideMark/>
          </w:tcPr>
          <w:p w14:paraId="2A1A04C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Addition of NR-U test case 2Rx FR1 CQI reporting under AWGN for </w:t>
            </w:r>
            <w:proofErr w:type="spellStart"/>
            <w:r w:rsidRPr="00290A5E">
              <w:rPr>
                <w:rFonts w:ascii="Arial" w:hAnsi="Arial" w:cs="Arial"/>
                <w:sz w:val="16"/>
                <w:szCs w:val="16"/>
                <w:lang w:val="en-US"/>
              </w:rPr>
              <w:t>Scell</w:t>
            </w:r>
            <w:proofErr w:type="spellEnd"/>
            <w:r w:rsidRPr="00290A5E">
              <w:rPr>
                <w:rFonts w:ascii="Arial" w:hAnsi="Arial" w:cs="Arial"/>
                <w:sz w:val="16"/>
                <w:szCs w:val="16"/>
                <w:lang w:val="en-US"/>
              </w:rPr>
              <w:t xml:space="preserve"> on band with shared spectrum access for CA (2DLCA)</w:t>
            </w:r>
          </w:p>
        </w:tc>
        <w:tc>
          <w:tcPr>
            <w:tcW w:w="3735" w:type="dxa"/>
            <w:tcBorders>
              <w:top w:val="single" w:sz="4" w:space="0" w:color="auto"/>
              <w:left w:val="nil"/>
              <w:bottom w:val="single" w:sz="4" w:space="0" w:color="auto"/>
              <w:right w:val="single" w:sz="4" w:space="0" w:color="auto"/>
            </w:tcBorders>
            <w:shd w:val="clear" w:color="auto" w:fill="auto"/>
            <w:noWrap/>
            <w:hideMark/>
          </w:tcPr>
          <w:p w14:paraId="0E434B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744719D" w14:textId="77777777" w:rsidTr="00290A5E">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81A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3" w:history="1">
              <w:r w:rsidRPr="00290A5E">
                <w:rPr>
                  <w:rFonts w:ascii="Arial" w:hAnsi="Arial" w:cs="Arial"/>
                  <w:color w:val="008080"/>
                  <w:sz w:val="16"/>
                  <w:szCs w:val="16"/>
                  <w:lang w:val="en-US"/>
                </w:rPr>
                <w:t>R5-246778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3AC44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applicability for new NR-U test case 6.2A.3.1.1_1</w:t>
            </w:r>
          </w:p>
        </w:tc>
        <w:tc>
          <w:tcPr>
            <w:tcW w:w="3735" w:type="dxa"/>
            <w:tcBorders>
              <w:top w:val="single" w:sz="4" w:space="0" w:color="auto"/>
              <w:left w:val="nil"/>
              <w:bottom w:val="single" w:sz="4" w:space="0" w:color="auto"/>
              <w:right w:val="single" w:sz="4" w:space="0" w:color="auto"/>
            </w:tcBorders>
            <w:shd w:val="clear" w:color="auto" w:fill="auto"/>
            <w:noWrap/>
            <w:hideMark/>
          </w:tcPr>
          <w:p w14:paraId="1459775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C29E3E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C77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R5-247823</w:t>
            </w:r>
          </w:p>
        </w:tc>
        <w:tc>
          <w:tcPr>
            <w:tcW w:w="4991" w:type="dxa"/>
            <w:tcBorders>
              <w:top w:val="single" w:sz="4" w:space="0" w:color="auto"/>
              <w:left w:val="nil"/>
              <w:bottom w:val="single" w:sz="4" w:space="0" w:color="auto"/>
              <w:right w:val="single" w:sz="4" w:space="0" w:color="auto"/>
            </w:tcBorders>
            <w:shd w:val="clear" w:color="auto" w:fill="auto"/>
            <w:hideMark/>
          </w:tcPr>
          <w:p w14:paraId="2F24A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test applicability</w:t>
            </w:r>
          </w:p>
        </w:tc>
        <w:tc>
          <w:tcPr>
            <w:tcW w:w="3735" w:type="dxa"/>
            <w:tcBorders>
              <w:top w:val="single" w:sz="4" w:space="0" w:color="auto"/>
              <w:left w:val="nil"/>
              <w:bottom w:val="single" w:sz="4" w:space="0" w:color="auto"/>
              <w:right w:val="single" w:sz="4" w:space="0" w:color="auto"/>
            </w:tcBorders>
            <w:shd w:val="clear" w:color="auto" w:fill="auto"/>
            <w:noWrap/>
            <w:hideMark/>
          </w:tcPr>
          <w:p w14:paraId="40035D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58B872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3A9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4" w:history="1">
              <w:r w:rsidRPr="00290A5E">
                <w:rPr>
                  <w:rFonts w:ascii="Arial" w:hAnsi="Arial" w:cs="Arial"/>
                  <w:color w:val="008080"/>
                  <w:sz w:val="16"/>
                  <w:szCs w:val="16"/>
                  <w:lang w:val="en-US"/>
                </w:rPr>
                <w:t>R5-247825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4A13AF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Applicability of NRU measurement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04DC614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1E5308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D2D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5" w:history="1">
              <w:r w:rsidRPr="00290A5E">
                <w:rPr>
                  <w:rFonts w:ascii="Arial" w:hAnsi="Arial" w:cs="Arial"/>
                  <w:color w:val="008080"/>
                  <w:sz w:val="16"/>
                  <w:szCs w:val="16"/>
                  <w:lang w:val="en-US"/>
                </w:rPr>
                <w:t>R5-246809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181D8B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Test </w:t>
            </w:r>
            <w:proofErr w:type="gramStart"/>
            <w:r w:rsidRPr="00290A5E">
              <w:rPr>
                <w:rFonts w:ascii="Arial" w:hAnsi="Arial" w:cs="Arial"/>
                <w:sz w:val="16"/>
                <w:szCs w:val="16"/>
                <w:lang w:val="en-US"/>
              </w:rPr>
              <w:t>Tolerance ,</w:t>
            </w:r>
            <w:proofErr w:type="gramEnd"/>
            <w:r w:rsidRPr="00290A5E">
              <w:rPr>
                <w:rFonts w:ascii="Arial" w:hAnsi="Arial" w:cs="Arial"/>
                <w:sz w:val="16"/>
                <w:szCs w:val="16"/>
                <w:lang w:val="en-US"/>
              </w:rPr>
              <w:t xml:space="preserve"> Statistical analysis update and core spec alignment to NR-U FR1 E-UTRAN-NR inter-RAT measurements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148E4B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029A66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317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R5-247985</w:t>
            </w:r>
          </w:p>
        </w:tc>
        <w:tc>
          <w:tcPr>
            <w:tcW w:w="4991" w:type="dxa"/>
            <w:tcBorders>
              <w:top w:val="single" w:sz="4" w:space="0" w:color="auto"/>
              <w:left w:val="nil"/>
              <w:bottom w:val="single" w:sz="4" w:space="0" w:color="auto"/>
              <w:right w:val="single" w:sz="4" w:space="0" w:color="auto"/>
            </w:tcBorders>
            <w:shd w:val="clear" w:color="auto" w:fill="auto"/>
            <w:hideMark/>
          </w:tcPr>
          <w:p w14:paraId="17C9A7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both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526FA56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46AD91F"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0AD0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R5-247986</w:t>
            </w:r>
          </w:p>
        </w:tc>
        <w:tc>
          <w:tcPr>
            <w:tcW w:w="4991" w:type="dxa"/>
            <w:tcBorders>
              <w:top w:val="single" w:sz="4" w:space="0" w:color="auto"/>
              <w:left w:val="nil"/>
              <w:bottom w:val="single" w:sz="4" w:space="0" w:color="auto"/>
              <w:right w:val="single" w:sz="4" w:space="0" w:color="auto"/>
            </w:tcBorders>
            <w:shd w:val="clear" w:color="auto" w:fill="auto"/>
            <w:hideMark/>
          </w:tcPr>
          <w:p w14:paraId="600D037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source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71FBD0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843233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8783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R5-247987</w:t>
            </w:r>
          </w:p>
        </w:tc>
        <w:tc>
          <w:tcPr>
            <w:tcW w:w="4991" w:type="dxa"/>
            <w:tcBorders>
              <w:top w:val="single" w:sz="4" w:space="0" w:color="auto"/>
              <w:left w:val="nil"/>
              <w:bottom w:val="single" w:sz="4" w:space="0" w:color="auto"/>
              <w:right w:val="single" w:sz="4" w:space="0" w:color="auto"/>
            </w:tcBorders>
            <w:shd w:val="clear" w:color="auto" w:fill="auto"/>
            <w:hideMark/>
          </w:tcPr>
          <w:p w14:paraId="42FF26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with target NR carrier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4266AE8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B9889D5"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A3C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R5-247988</w:t>
            </w:r>
          </w:p>
        </w:tc>
        <w:tc>
          <w:tcPr>
            <w:tcW w:w="4991" w:type="dxa"/>
            <w:tcBorders>
              <w:top w:val="single" w:sz="4" w:space="0" w:color="auto"/>
              <w:left w:val="nil"/>
              <w:bottom w:val="single" w:sz="4" w:space="0" w:color="auto"/>
              <w:right w:val="single" w:sz="4" w:space="0" w:color="auto"/>
            </w:tcBorders>
            <w:shd w:val="clear" w:color="auto" w:fill="auto"/>
            <w:hideMark/>
          </w:tcPr>
          <w:p w14:paraId="7BDE9B4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cell reselection to E-UTRAN target cell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23811F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F9A6FC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C70F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R5-247863</w:t>
            </w:r>
          </w:p>
        </w:tc>
        <w:tc>
          <w:tcPr>
            <w:tcW w:w="4991" w:type="dxa"/>
            <w:tcBorders>
              <w:top w:val="single" w:sz="4" w:space="0" w:color="auto"/>
              <w:left w:val="nil"/>
              <w:bottom w:val="single" w:sz="4" w:space="0" w:color="auto"/>
              <w:right w:val="single" w:sz="4" w:space="0" w:color="auto"/>
            </w:tcBorders>
            <w:shd w:val="clear" w:color="auto" w:fill="auto"/>
            <w:hideMark/>
          </w:tcPr>
          <w:p w14:paraId="3BAF05B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handover tests under CCA</w:t>
            </w:r>
          </w:p>
        </w:tc>
        <w:tc>
          <w:tcPr>
            <w:tcW w:w="3735" w:type="dxa"/>
            <w:tcBorders>
              <w:top w:val="single" w:sz="4" w:space="0" w:color="auto"/>
              <w:left w:val="nil"/>
              <w:bottom w:val="single" w:sz="4" w:space="0" w:color="auto"/>
              <w:right w:val="single" w:sz="4" w:space="0" w:color="auto"/>
            </w:tcBorders>
            <w:shd w:val="clear" w:color="auto" w:fill="auto"/>
            <w:noWrap/>
            <w:hideMark/>
          </w:tcPr>
          <w:p w14:paraId="695C28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2598814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EE5C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R5-247864</w:t>
            </w:r>
          </w:p>
        </w:tc>
        <w:tc>
          <w:tcPr>
            <w:tcW w:w="4991" w:type="dxa"/>
            <w:tcBorders>
              <w:top w:val="single" w:sz="4" w:space="0" w:color="auto"/>
              <w:left w:val="nil"/>
              <w:bottom w:val="single" w:sz="4" w:space="0" w:color="auto"/>
              <w:right w:val="single" w:sz="4" w:space="0" w:color="auto"/>
            </w:tcBorders>
            <w:shd w:val="clear" w:color="auto" w:fill="auto"/>
            <w:hideMark/>
          </w:tcPr>
          <w:p w14:paraId="1B8D298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update to NR-U FR1 RRC Re-establishment with CCA tests and addition of TC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CA4492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97D07A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4DF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6" w:history="1">
              <w:r w:rsidRPr="00290A5E">
                <w:rPr>
                  <w:rFonts w:ascii="Arial" w:hAnsi="Arial" w:cs="Arial"/>
                  <w:color w:val="008080"/>
                  <w:sz w:val="16"/>
                  <w:szCs w:val="16"/>
                  <w:lang w:val="en-US"/>
                </w:rPr>
                <w:t>R5-246828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DC5DC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EN-DC 2-step RACH NR-U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092131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ED98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A96A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7" w:history="1">
              <w:r w:rsidRPr="00290A5E">
                <w:rPr>
                  <w:rFonts w:ascii="Arial" w:hAnsi="Arial" w:cs="Arial"/>
                  <w:color w:val="008080"/>
                  <w:sz w:val="16"/>
                  <w:szCs w:val="16"/>
                  <w:lang w:val="en-US"/>
                </w:rPr>
                <w:t>R5-246829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ECBCC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L1-RSRP tests 13.3.3.1 and 13.3.3.2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AE712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F04814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CD08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8" w:history="1">
              <w:r w:rsidRPr="00290A5E">
                <w:rPr>
                  <w:rFonts w:ascii="Arial" w:hAnsi="Arial" w:cs="Arial"/>
                  <w:color w:val="008080"/>
                  <w:sz w:val="16"/>
                  <w:szCs w:val="16"/>
                  <w:lang w:val="en-US"/>
                </w:rPr>
                <w:t>R5-246830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9B634C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cell reselection test 12.1.1.1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57B03C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F03A98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0375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39" w:history="1">
              <w:r w:rsidRPr="00290A5E">
                <w:rPr>
                  <w:rFonts w:ascii="Arial" w:hAnsi="Arial" w:cs="Arial"/>
                  <w:color w:val="008080"/>
                  <w:sz w:val="16"/>
                  <w:szCs w:val="16"/>
                  <w:lang w:val="en-US"/>
                </w:rPr>
                <w:t>R5-246831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8367D9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inter-RAT handover test 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37873E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04A5AD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B91D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R5-247811</w:t>
            </w:r>
          </w:p>
        </w:tc>
        <w:tc>
          <w:tcPr>
            <w:tcW w:w="4991" w:type="dxa"/>
            <w:tcBorders>
              <w:top w:val="single" w:sz="4" w:space="0" w:color="auto"/>
              <w:left w:val="nil"/>
              <w:bottom w:val="single" w:sz="4" w:space="0" w:color="auto"/>
              <w:right w:val="single" w:sz="4" w:space="0" w:color="auto"/>
            </w:tcBorders>
            <w:shd w:val="clear" w:color="auto" w:fill="auto"/>
            <w:hideMark/>
          </w:tcPr>
          <w:p w14:paraId="67F576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General maintenance for NR-U chapter 10</w:t>
            </w:r>
          </w:p>
        </w:tc>
        <w:tc>
          <w:tcPr>
            <w:tcW w:w="3735" w:type="dxa"/>
            <w:tcBorders>
              <w:top w:val="single" w:sz="4" w:space="0" w:color="auto"/>
              <w:left w:val="nil"/>
              <w:bottom w:val="single" w:sz="4" w:space="0" w:color="auto"/>
              <w:right w:val="single" w:sz="4" w:space="0" w:color="auto"/>
            </w:tcBorders>
            <w:shd w:val="clear" w:color="auto" w:fill="auto"/>
            <w:noWrap/>
            <w:hideMark/>
          </w:tcPr>
          <w:p w14:paraId="5896125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1E95F8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A02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0" w:history="1">
              <w:r w:rsidRPr="00290A5E">
                <w:rPr>
                  <w:rFonts w:ascii="Arial" w:hAnsi="Arial" w:cs="Arial"/>
                  <w:color w:val="008080"/>
                  <w:sz w:val="16"/>
                  <w:szCs w:val="16"/>
                  <w:lang w:val="en-US"/>
                </w:rPr>
                <w:t>R5-246833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2ABC8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inter-RAT tests 12.4.2.1, 12.4.2.2, 12.4.2.3 and 12.4.2.4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39D52B4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9D07FD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020AF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1" w:history="1">
              <w:r w:rsidRPr="00290A5E">
                <w:rPr>
                  <w:rFonts w:ascii="Arial" w:hAnsi="Arial" w:cs="Arial"/>
                  <w:color w:val="008080"/>
                  <w:sz w:val="16"/>
                  <w:szCs w:val="16"/>
                  <w:lang w:val="en-US"/>
                </w:rPr>
                <w:t>R5-246834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33D9AF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SS-RSRP test 13.4.1.1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8D7CC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7FAAB5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543C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R5-247946</w:t>
            </w:r>
          </w:p>
        </w:tc>
        <w:tc>
          <w:tcPr>
            <w:tcW w:w="4991" w:type="dxa"/>
            <w:tcBorders>
              <w:top w:val="single" w:sz="4" w:space="0" w:color="auto"/>
              <w:left w:val="nil"/>
              <w:bottom w:val="single" w:sz="4" w:space="0" w:color="auto"/>
              <w:right w:val="single" w:sz="4" w:space="0" w:color="auto"/>
            </w:tcBorders>
            <w:shd w:val="clear" w:color="auto" w:fill="auto"/>
            <w:hideMark/>
          </w:tcPr>
          <w:p w14:paraId="6BC5AF3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SS-RSRQ test 13.4.2.1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1B2C92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0E5CA5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B8AC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2" w:history="1">
              <w:r w:rsidRPr="00290A5E">
                <w:rPr>
                  <w:rFonts w:ascii="Arial" w:hAnsi="Arial" w:cs="Arial"/>
                  <w:color w:val="008080"/>
                  <w:sz w:val="16"/>
                  <w:szCs w:val="16"/>
                  <w:lang w:val="en-US"/>
                </w:rPr>
                <w:t>R5-246836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75C0EF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SS-SINR test 13.4.3.1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5B02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11A849D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90E6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3" w:history="1">
              <w:r w:rsidRPr="00290A5E">
                <w:rPr>
                  <w:rFonts w:ascii="Arial" w:hAnsi="Arial" w:cs="Arial"/>
                  <w:color w:val="008080"/>
                  <w:sz w:val="16"/>
                  <w:szCs w:val="16"/>
                  <w:lang w:val="en-US"/>
                </w:rPr>
                <w:t>R5-246837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DDEA91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L1-RSRP test 13.4.4.1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06C9BF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39A0F7C"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69C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4" w:history="1">
              <w:r w:rsidRPr="00290A5E">
                <w:rPr>
                  <w:rFonts w:ascii="Arial" w:hAnsi="Arial" w:cs="Arial"/>
                  <w:color w:val="008080"/>
                  <w:sz w:val="16"/>
                  <w:szCs w:val="16"/>
                  <w:lang w:val="en-US"/>
                </w:rPr>
                <w:t>R5-246838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BB97D8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RSSI tests 13.4.5.1 and 13.4.5.2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FCFD7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F98366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0D0B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5" w:history="1">
              <w:r w:rsidRPr="00290A5E">
                <w:rPr>
                  <w:rFonts w:ascii="Arial" w:hAnsi="Arial" w:cs="Arial"/>
                  <w:color w:val="008080"/>
                  <w:sz w:val="16"/>
                  <w:szCs w:val="16"/>
                  <w:lang w:val="en-US"/>
                </w:rPr>
                <w:t>R5-246839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67AC6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NR-U channel occupancy tests 13.4.6.1 and 13.4.6.2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5C4F28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B12DA9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ACFD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6" w:history="1">
              <w:r w:rsidRPr="00290A5E">
                <w:rPr>
                  <w:rFonts w:ascii="Arial" w:hAnsi="Arial" w:cs="Arial"/>
                  <w:color w:val="008080"/>
                  <w:sz w:val="16"/>
                  <w:szCs w:val="16"/>
                  <w:lang w:val="en-US"/>
                </w:rPr>
                <w:t>R5-246840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DDA67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 xml:space="preserve">Addition of NR-U </w:t>
            </w:r>
            <w:proofErr w:type="spellStart"/>
            <w:r w:rsidRPr="00290A5E">
              <w:rPr>
                <w:rFonts w:ascii="Arial" w:hAnsi="Arial" w:cs="Arial"/>
                <w:sz w:val="16"/>
                <w:szCs w:val="16"/>
                <w:lang w:val="en-US"/>
              </w:rPr>
              <w:t>SCell</w:t>
            </w:r>
            <w:proofErr w:type="spellEnd"/>
            <w:r w:rsidRPr="00290A5E">
              <w:rPr>
                <w:rFonts w:ascii="Arial" w:hAnsi="Arial" w:cs="Arial"/>
                <w:sz w:val="16"/>
                <w:szCs w:val="16"/>
                <w:lang w:val="en-US"/>
              </w:rPr>
              <w:t xml:space="preserve"> activation and deactivation tests 13.2.2.1, 13.2.2.2 and 13.2.2.3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23D4858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22D6C3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58B13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7" w:history="1">
              <w:r w:rsidRPr="00290A5E">
                <w:rPr>
                  <w:rFonts w:ascii="Arial" w:hAnsi="Arial" w:cs="Arial"/>
                  <w:color w:val="008080"/>
                  <w:sz w:val="16"/>
                  <w:szCs w:val="16"/>
                  <w:lang w:val="en-US"/>
                </w:rPr>
                <w:t>R5-246841</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342601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inter-frequency tests 13.3.2.3, 13.3.2.4, 13.3.2.5 and 13.3.2.6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22DCD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604ACF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441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8" w:history="1">
              <w:r w:rsidRPr="00290A5E">
                <w:rPr>
                  <w:rFonts w:ascii="Arial" w:hAnsi="Arial" w:cs="Arial"/>
                  <w:color w:val="008080"/>
                  <w:sz w:val="16"/>
                  <w:szCs w:val="16"/>
                  <w:lang w:val="en-US"/>
                </w:rPr>
                <w:t>R5-246842</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B09ADD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NR-U intra-frequency measurement tests 13.3.1.x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7F0D23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AB06B2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B496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49" w:history="1">
              <w:r w:rsidRPr="00290A5E">
                <w:rPr>
                  <w:rFonts w:ascii="Arial" w:hAnsi="Arial" w:cs="Arial"/>
                  <w:color w:val="008080"/>
                  <w:sz w:val="16"/>
                  <w:szCs w:val="16"/>
                  <w:lang w:val="en-US"/>
                </w:rPr>
                <w:t>R5-246843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BF757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F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5F0C6C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C8C6AF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B8B0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0" w:history="1">
              <w:r w:rsidRPr="00290A5E">
                <w:rPr>
                  <w:rFonts w:ascii="Arial" w:hAnsi="Arial" w:cs="Arial"/>
                  <w:color w:val="008080"/>
                  <w:sz w:val="16"/>
                  <w:szCs w:val="16"/>
                  <w:lang w:val="en-US"/>
                </w:rPr>
                <w:t>R5-246844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277AA1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4-step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66D1754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FF7C90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FBD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1" w:history="1">
              <w:r w:rsidRPr="00290A5E">
                <w:rPr>
                  <w:rFonts w:ascii="Arial" w:hAnsi="Arial" w:cs="Arial"/>
                  <w:color w:val="008080"/>
                  <w:sz w:val="16"/>
                  <w:szCs w:val="16"/>
                  <w:lang w:val="en-US"/>
                </w:rPr>
                <w:t>R5-246845</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ED5451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2-step RACH NR-U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4D869B1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2845981"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7A99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2" w:history="1">
              <w:r w:rsidRPr="00290A5E">
                <w:rPr>
                  <w:rFonts w:ascii="Arial" w:hAnsi="Arial" w:cs="Arial"/>
                  <w:color w:val="008080"/>
                  <w:sz w:val="16"/>
                  <w:szCs w:val="16"/>
                  <w:lang w:val="en-US"/>
                </w:rPr>
                <w:t>R5-246846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E528AD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E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71B5B24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DB362B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A87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R5-247947</w:t>
            </w:r>
          </w:p>
        </w:tc>
        <w:tc>
          <w:tcPr>
            <w:tcW w:w="4991" w:type="dxa"/>
            <w:tcBorders>
              <w:top w:val="single" w:sz="4" w:space="0" w:color="auto"/>
              <w:left w:val="nil"/>
              <w:bottom w:val="single" w:sz="4" w:space="0" w:color="auto"/>
              <w:right w:val="single" w:sz="4" w:space="0" w:color="auto"/>
            </w:tcBorders>
            <w:shd w:val="clear" w:color="auto" w:fill="auto"/>
            <w:hideMark/>
          </w:tcPr>
          <w:p w14:paraId="1B31B3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SS-RSRQ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5447B33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45BEFD6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E7AC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R5-247865</w:t>
            </w:r>
          </w:p>
        </w:tc>
        <w:tc>
          <w:tcPr>
            <w:tcW w:w="4991" w:type="dxa"/>
            <w:tcBorders>
              <w:top w:val="single" w:sz="4" w:space="0" w:color="auto"/>
              <w:left w:val="nil"/>
              <w:bottom w:val="single" w:sz="4" w:space="0" w:color="auto"/>
              <w:right w:val="single" w:sz="4" w:space="0" w:color="auto"/>
            </w:tcBorders>
            <w:shd w:val="clear" w:color="auto" w:fill="auto"/>
            <w:hideMark/>
          </w:tcPr>
          <w:p w14:paraId="05EABD6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Corrections to NRU SS-SINR measurement accuracy test cases including TT</w:t>
            </w:r>
          </w:p>
        </w:tc>
        <w:tc>
          <w:tcPr>
            <w:tcW w:w="3735" w:type="dxa"/>
            <w:tcBorders>
              <w:top w:val="single" w:sz="4" w:space="0" w:color="auto"/>
              <w:left w:val="nil"/>
              <w:bottom w:val="single" w:sz="4" w:space="0" w:color="auto"/>
              <w:right w:val="single" w:sz="4" w:space="0" w:color="auto"/>
            </w:tcBorders>
            <w:shd w:val="clear" w:color="auto" w:fill="auto"/>
            <w:noWrap/>
            <w:hideMark/>
          </w:tcPr>
          <w:p w14:paraId="0D5D0C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Rohde &amp; Schwarz</w:t>
            </w:r>
          </w:p>
        </w:tc>
      </w:tr>
      <w:tr w:rsidR="00290A5E" w:rsidRPr="00290A5E" w14:paraId="24B1A13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B9E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3" w:history="1">
              <w:r w:rsidRPr="00290A5E">
                <w:rPr>
                  <w:rFonts w:ascii="Arial" w:hAnsi="Arial" w:cs="Arial"/>
                  <w:color w:val="008080"/>
                  <w:sz w:val="16"/>
                  <w:szCs w:val="16"/>
                  <w:lang w:val="en-US"/>
                </w:rPr>
                <w:t>R5-247866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812A26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non-DRX test case 11.5.1.1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52FC5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696E402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2D7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4" w:history="1">
              <w:r w:rsidRPr="00290A5E">
                <w:rPr>
                  <w:rFonts w:ascii="Arial" w:hAnsi="Arial" w:cs="Arial"/>
                  <w:color w:val="008080"/>
                  <w:sz w:val="16"/>
                  <w:szCs w:val="16"/>
                  <w:lang w:val="en-US"/>
                </w:rPr>
                <w:t>R5-247867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41663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SA FR1 event-triggered reporting on PCC without gaps under DRX test case 11.5.1.2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1731B80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D28B94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A0274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R5-247948</w:t>
            </w:r>
          </w:p>
        </w:tc>
        <w:tc>
          <w:tcPr>
            <w:tcW w:w="4991" w:type="dxa"/>
            <w:tcBorders>
              <w:top w:val="single" w:sz="4" w:space="0" w:color="auto"/>
              <w:left w:val="nil"/>
              <w:bottom w:val="single" w:sz="4" w:space="0" w:color="auto"/>
              <w:right w:val="single" w:sz="4" w:space="0" w:color="auto"/>
            </w:tcBorders>
            <w:shd w:val="clear" w:color="auto" w:fill="auto"/>
            <w:hideMark/>
          </w:tcPr>
          <w:p w14:paraId="752322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not used test case 11.5.2.3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A933A1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A734544"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9D89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R5-247949</w:t>
            </w:r>
          </w:p>
        </w:tc>
        <w:tc>
          <w:tcPr>
            <w:tcW w:w="4991" w:type="dxa"/>
            <w:tcBorders>
              <w:top w:val="single" w:sz="4" w:space="0" w:color="auto"/>
              <w:left w:val="nil"/>
              <w:bottom w:val="single" w:sz="4" w:space="0" w:color="auto"/>
              <w:right w:val="single" w:sz="4" w:space="0" w:color="auto"/>
            </w:tcBorders>
            <w:shd w:val="clear" w:color="auto" w:fill="auto"/>
            <w:hideMark/>
          </w:tcPr>
          <w:p w14:paraId="3741192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without SSB time index detection when DRX is used test case 11.5.2.4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8DBC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8B84C2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50AC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R5-247950</w:t>
            </w:r>
          </w:p>
        </w:tc>
        <w:tc>
          <w:tcPr>
            <w:tcW w:w="4991" w:type="dxa"/>
            <w:tcBorders>
              <w:top w:val="single" w:sz="4" w:space="0" w:color="auto"/>
              <w:left w:val="nil"/>
              <w:bottom w:val="single" w:sz="4" w:space="0" w:color="auto"/>
              <w:right w:val="single" w:sz="4" w:space="0" w:color="auto"/>
            </w:tcBorders>
            <w:shd w:val="clear" w:color="auto" w:fill="auto"/>
            <w:hideMark/>
          </w:tcPr>
          <w:p w14:paraId="75F524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not used test case 11.5.2.5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B94060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704DB6D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652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R5-247951</w:t>
            </w:r>
          </w:p>
        </w:tc>
        <w:tc>
          <w:tcPr>
            <w:tcW w:w="4991" w:type="dxa"/>
            <w:tcBorders>
              <w:top w:val="single" w:sz="4" w:space="0" w:color="auto"/>
              <w:left w:val="nil"/>
              <w:bottom w:val="single" w:sz="4" w:space="0" w:color="auto"/>
              <w:right w:val="single" w:sz="4" w:space="0" w:color="auto"/>
            </w:tcBorders>
            <w:shd w:val="clear" w:color="auto" w:fill="auto"/>
            <w:hideMark/>
          </w:tcPr>
          <w:p w14:paraId="6A8A922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CCA with SSB time index detection when DRX is used test case 11.5.2.6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3376C9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491DBF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C5C1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R5-247952</w:t>
            </w:r>
          </w:p>
        </w:tc>
        <w:tc>
          <w:tcPr>
            <w:tcW w:w="4991" w:type="dxa"/>
            <w:tcBorders>
              <w:top w:val="single" w:sz="4" w:space="0" w:color="auto"/>
              <w:left w:val="nil"/>
              <w:bottom w:val="single" w:sz="4" w:space="0" w:color="auto"/>
              <w:right w:val="single" w:sz="4" w:space="0" w:color="auto"/>
            </w:tcBorders>
            <w:shd w:val="clear" w:color="auto" w:fill="auto"/>
            <w:hideMark/>
          </w:tcPr>
          <w:p w14:paraId="31BB7D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not used test case 11.5.2.7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2DCAB51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2D5919E"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07DC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R5-247953</w:t>
            </w:r>
          </w:p>
        </w:tc>
        <w:tc>
          <w:tcPr>
            <w:tcW w:w="4991" w:type="dxa"/>
            <w:tcBorders>
              <w:top w:val="single" w:sz="4" w:space="0" w:color="auto"/>
              <w:left w:val="nil"/>
              <w:bottom w:val="single" w:sz="4" w:space="0" w:color="auto"/>
              <w:right w:val="single" w:sz="4" w:space="0" w:color="auto"/>
            </w:tcBorders>
            <w:shd w:val="clear" w:color="auto" w:fill="auto"/>
            <w:hideMark/>
          </w:tcPr>
          <w:p w14:paraId="58B2B85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without SSB time index detection when DRX is used test case 11.5.2.8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6FF7FC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64C916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0275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R5-247954</w:t>
            </w:r>
          </w:p>
        </w:tc>
        <w:tc>
          <w:tcPr>
            <w:tcW w:w="4991" w:type="dxa"/>
            <w:tcBorders>
              <w:top w:val="single" w:sz="4" w:space="0" w:color="auto"/>
              <w:left w:val="nil"/>
              <w:bottom w:val="single" w:sz="4" w:space="0" w:color="auto"/>
              <w:right w:val="single" w:sz="4" w:space="0" w:color="auto"/>
            </w:tcBorders>
            <w:shd w:val="clear" w:color="auto" w:fill="auto"/>
            <w:hideMark/>
          </w:tcPr>
          <w:p w14:paraId="4802749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not used test case 11.5.2.9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24B1A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A11B64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41696"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R5-247955</w:t>
            </w:r>
          </w:p>
        </w:tc>
        <w:tc>
          <w:tcPr>
            <w:tcW w:w="4991" w:type="dxa"/>
            <w:tcBorders>
              <w:top w:val="single" w:sz="4" w:space="0" w:color="auto"/>
              <w:left w:val="nil"/>
              <w:bottom w:val="single" w:sz="4" w:space="0" w:color="auto"/>
              <w:right w:val="single" w:sz="4" w:space="0" w:color="auto"/>
            </w:tcBorders>
            <w:shd w:val="clear" w:color="auto" w:fill="auto"/>
            <w:hideMark/>
          </w:tcPr>
          <w:p w14:paraId="398C4BF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Event triggered reporting for FR1 with SSB time index detection when DRX is used test case 11.5.2.10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0DE453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6B35BC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9B7D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R5-247956</w:t>
            </w:r>
          </w:p>
        </w:tc>
        <w:tc>
          <w:tcPr>
            <w:tcW w:w="4991" w:type="dxa"/>
            <w:tcBorders>
              <w:top w:val="single" w:sz="4" w:space="0" w:color="auto"/>
              <w:left w:val="nil"/>
              <w:bottom w:val="single" w:sz="4" w:space="0" w:color="auto"/>
              <w:right w:val="single" w:sz="4" w:space="0" w:color="auto"/>
            </w:tcBorders>
            <w:shd w:val="clear" w:color="auto" w:fill="auto"/>
            <w:hideMark/>
          </w:tcPr>
          <w:p w14:paraId="2F43E57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non-DRX test case 11.5.3.1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830798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30E5BA7"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4C7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R5-247957</w:t>
            </w:r>
          </w:p>
        </w:tc>
        <w:tc>
          <w:tcPr>
            <w:tcW w:w="4991" w:type="dxa"/>
            <w:tcBorders>
              <w:top w:val="single" w:sz="4" w:space="0" w:color="auto"/>
              <w:left w:val="nil"/>
              <w:bottom w:val="single" w:sz="4" w:space="0" w:color="auto"/>
              <w:right w:val="single" w:sz="4" w:space="0" w:color="auto"/>
            </w:tcBorders>
            <w:shd w:val="clear" w:color="auto" w:fill="auto"/>
            <w:hideMark/>
          </w:tcPr>
          <w:p w14:paraId="397D6A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 E-UTRAN event-triggered reporting in DRX test case 11.5.3.2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572DCC9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4915F00F"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EE23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R5-247958</w:t>
            </w:r>
          </w:p>
        </w:tc>
        <w:tc>
          <w:tcPr>
            <w:tcW w:w="4991" w:type="dxa"/>
            <w:tcBorders>
              <w:top w:val="single" w:sz="4" w:space="0" w:color="auto"/>
              <w:left w:val="nil"/>
              <w:bottom w:val="single" w:sz="4" w:space="0" w:color="auto"/>
              <w:right w:val="single" w:sz="4" w:space="0" w:color="auto"/>
            </w:tcBorders>
            <w:shd w:val="clear" w:color="auto" w:fill="auto"/>
            <w:hideMark/>
          </w:tcPr>
          <w:p w14:paraId="01005D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not used test case 11.5.4.1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45A43F1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0C29BF8B"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755F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R5-247959</w:t>
            </w:r>
          </w:p>
        </w:tc>
        <w:tc>
          <w:tcPr>
            <w:tcW w:w="4991" w:type="dxa"/>
            <w:tcBorders>
              <w:top w:val="single" w:sz="4" w:space="0" w:color="auto"/>
              <w:left w:val="nil"/>
              <w:bottom w:val="single" w:sz="4" w:space="0" w:color="auto"/>
              <w:right w:val="single" w:sz="4" w:space="0" w:color="auto"/>
            </w:tcBorders>
            <w:shd w:val="clear" w:color="auto" w:fill="auto"/>
            <w:hideMark/>
          </w:tcPr>
          <w:p w14:paraId="37FAA18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when DRX is used test case 11.5.4.2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0A02EA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55127233"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A5DDE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R5-247960</w:t>
            </w:r>
          </w:p>
        </w:tc>
        <w:tc>
          <w:tcPr>
            <w:tcW w:w="4991" w:type="dxa"/>
            <w:tcBorders>
              <w:top w:val="single" w:sz="4" w:space="0" w:color="auto"/>
              <w:left w:val="nil"/>
              <w:bottom w:val="single" w:sz="4" w:space="0" w:color="auto"/>
              <w:right w:val="single" w:sz="4" w:space="0" w:color="auto"/>
            </w:tcBorders>
            <w:shd w:val="clear" w:color="auto" w:fill="auto"/>
            <w:hideMark/>
          </w:tcPr>
          <w:p w14:paraId="077EE66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not used test case 11.5.4.3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0BE7C2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1D5C4DD0"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3ED8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R5-247961</w:t>
            </w:r>
          </w:p>
        </w:tc>
        <w:tc>
          <w:tcPr>
            <w:tcW w:w="4991" w:type="dxa"/>
            <w:tcBorders>
              <w:top w:val="single" w:sz="4" w:space="0" w:color="auto"/>
              <w:left w:val="nil"/>
              <w:bottom w:val="single" w:sz="4" w:space="0" w:color="auto"/>
              <w:right w:val="single" w:sz="4" w:space="0" w:color="auto"/>
            </w:tcBorders>
            <w:shd w:val="clear" w:color="auto" w:fill="auto"/>
            <w:hideMark/>
          </w:tcPr>
          <w:p w14:paraId="19BFEF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NR SA FR1 SSB based L1-RSRP measurement on SCC under CCA when DRX is used test case 11.5.4.4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7A6F5D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37EBEC35"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1E66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R5-247962</w:t>
            </w:r>
          </w:p>
        </w:tc>
        <w:tc>
          <w:tcPr>
            <w:tcW w:w="4991" w:type="dxa"/>
            <w:tcBorders>
              <w:top w:val="single" w:sz="4" w:space="0" w:color="auto"/>
              <w:left w:val="nil"/>
              <w:bottom w:val="single" w:sz="4" w:space="0" w:color="auto"/>
              <w:right w:val="single" w:sz="4" w:space="0" w:color="auto"/>
            </w:tcBorders>
            <w:shd w:val="clear" w:color="auto" w:fill="auto"/>
            <w:hideMark/>
          </w:tcPr>
          <w:p w14:paraId="042BF9E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Correction of Annex F for SA NRU measurement test cases including test tolerance</w:t>
            </w:r>
          </w:p>
        </w:tc>
        <w:tc>
          <w:tcPr>
            <w:tcW w:w="3735" w:type="dxa"/>
            <w:tcBorders>
              <w:top w:val="single" w:sz="4" w:space="0" w:color="auto"/>
              <w:left w:val="nil"/>
              <w:bottom w:val="single" w:sz="4" w:space="0" w:color="auto"/>
              <w:right w:val="single" w:sz="4" w:space="0" w:color="auto"/>
            </w:tcBorders>
            <w:shd w:val="clear" w:color="auto" w:fill="auto"/>
            <w:noWrap/>
            <w:hideMark/>
          </w:tcPr>
          <w:p w14:paraId="36F0334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r w:rsidR="00290A5E" w:rsidRPr="00290A5E" w14:paraId="2EC12519" w14:textId="77777777" w:rsidTr="00290A5E">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176A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5" w:history="1">
              <w:r w:rsidRPr="00290A5E">
                <w:rPr>
                  <w:rFonts w:ascii="Arial" w:hAnsi="Arial" w:cs="Arial"/>
                  <w:color w:val="008080"/>
                  <w:sz w:val="16"/>
                  <w:szCs w:val="16"/>
                  <w:lang w:val="en-US"/>
                </w:rPr>
                <w:t>R5-247509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BFC0B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to Annex B for NR-U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39CDFF1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44235C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90BF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R5-247989</w:t>
            </w:r>
          </w:p>
        </w:tc>
        <w:tc>
          <w:tcPr>
            <w:tcW w:w="4991" w:type="dxa"/>
            <w:tcBorders>
              <w:top w:val="single" w:sz="4" w:space="0" w:color="auto"/>
              <w:left w:val="nil"/>
              <w:bottom w:val="single" w:sz="4" w:space="0" w:color="auto"/>
              <w:right w:val="single" w:sz="4" w:space="0" w:color="auto"/>
            </w:tcBorders>
            <w:shd w:val="clear" w:color="auto" w:fill="auto"/>
            <w:hideMark/>
          </w:tcPr>
          <w:p w14:paraId="79F1BE3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intra-</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 11.1.1.1</w:t>
            </w:r>
          </w:p>
        </w:tc>
        <w:tc>
          <w:tcPr>
            <w:tcW w:w="3735" w:type="dxa"/>
            <w:tcBorders>
              <w:top w:val="single" w:sz="4" w:space="0" w:color="auto"/>
              <w:left w:val="nil"/>
              <w:bottom w:val="single" w:sz="4" w:space="0" w:color="auto"/>
              <w:right w:val="single" w:sz="4" w:space="0" w:color="auto"/>
            </w:tcBorders>
            <w:shd w:val="clear" w:color="auto" w:fill="auto"/>
            <w:noWrap/>
            <w:hideMark/>
          </w:tcPr>
          <w:p w14:paraId="1D215E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F6DE888"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520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R5-247990</w:t>
            </w:r>
          </w:p>
        </w:tc>
        <w:tc>
          <w:tcPr>
            <w:tcW w:w="4991" w:type="dxa"/>
            <w:tcBorders>
              <w:top w:val="single" w:sz="4" w:space="0" w:color="auto"/>
              <w:left w:val="nil"/>
              <w:bottom w:val="single" w:sz="4" w:space="0" w:color="auto"/>
              <w:right w:val="single" w:sz="4" w:space="0" w:color="auto"/>
            </w:tcBorders>
            <w:shd w:val="clear" w:color="auto" w:fill="auto"/>
            <w:hideMark/>
          </w:tcPr>
          <w:p w14:paraId="53DD06F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under CCA tests 11.1.1.2.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CFBC0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898C472"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E90E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R5-247991</w:t>
            </w:r>
          </w:p>
        </w:tc>
        <w:tc>
          <w:tcPr>
            <w:tcW w:w="4991" w:type="dxa"/>
            <w:tcBorders>
              <w:top w:val="single" w:sz="4" w:space="0" w:color="auto"/>
              <w:left w:val="nil"/>
              <w:bottom w:val="single" w:sz="4" w:space="0" w:color="auto"/>
              <w:right w:val="single" w:sz="4" w:space="0" w:color="auto"/>
            </w:tcBorders>
            <w:shd w:val="clear" w:color="auto" w:fill="auto"/>
            <w:hideMark/>
          </w:tcPr>
          <w:p w14:paraId="231F647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Tolerances for inter-</w:t>
            </w:r>
            <w:proofErr w:type="spellStart"/>
            <w:r w:rsidRPr="00290A5E">
              <w:rPr>
                <w:rFonts w:ascii="Arial" w:hAnsi="Arial" w:cs="Arial"/>
                <w:sz w:val="16"/>
                <w:szCs w:val="16"/>
                <w:lang w:val="en-US"/>
              </w:rPr>
              <w:t>freq</w:t>
            </w:r>
            <w:proofErr w:type="spellEnd"/>
            <w:r w:rsidRPr="00290A5E">
              <w:rPr>
                <w:rFonts w:ascii="Arial" w:hAnsi="Arial" w:cs="Arial"/>
                <w:sz w:val="16"/>
                <w:szCs w:val="16"/>
                <w:lang w:val="en-US"/>
              </w:rPr>
              <w:t xml:space="preserve"> NR cell reselection when serving cell under CCA test 11.1.2.1</w:t>
            </w:r>
          </w:p>
        </w:tc>
        <w:tc>
          <w:tcPr>
            <w:tcW w:w="3735" w:type="dxa"/>
            <w:tcBorders>
              <w:top w:val="single" w:sz="4" w:space="0" w:color="auto"/>
              <w:left w:val="nil"/>
              <w:bottom w:val="single" w:sz="4" w:space="0" w:color="auto"/>
              <w:right w:val="single" w:sz="4" w:space="0" w:color="auto"/>
            </w:tcBorders>
            <w:shd w:val="clear" w:color="auto" w:fill="auto"/>
            <w:noWrap/>
            <w:hideMark/>
          </w:tcPr>
          <w:p w14:paraId="7AB6F9C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6554D969"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5272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R5-247992</w:t>
            </w:r>
          </w:p>
        </w:tc>
        <w:tc>
          <w:tcPr>
            <w:tcW w:w="4991" w:type="dxa"/>
            <w:tcBorders>
              <w:top w:val="single" w:sz="4" w:space="0" w:color="auto"/>
              <w:left w:val="nil"/>
              <w:bottom w:val="single" w:sz="4" w:space="0" w:color="auto"/>
              <w:right w:val="single" w:sz="4" w:space="0" w:color="auto"/>
            </w:tcBorders>
            <w:shd w:val="clear" w:color="auto" w:fill="auto"/>
            <w:hideMark/>
          </w:tcPr>
          <w:p w14:paraId="06E0BA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with target NR carrier under CCA tests 11.1.3.1.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E5671B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2FC6681"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2574E1"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R5-247993</w:t>
            </w:r>
          </w:p>
        </w:tc>
        <w:tc>
          <w:tcPr>
            <w:tcW w:w="4991" w:type="dxa"/>
            <w:tcBorders>
              <w:top w:val="single" w:sz="4" w:space="0" w:color="auto"/>
              <w:left w:val="nil"/>
              <w:bottom w:val="single" w:sz="4" w:space="0" w:color="auto"/>
              <w:right w:val="single" w:sz="4" w:space="0" w:color="auto"/>
            </w:tcBorders>
            <w:shd w:val="clear" w:color="auto" w:fill="auto"/>
            <w:hideMark/>
          </w:tcPr>
          <w:p w14:paraId="0884324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higher priority E-UTRAN cell tests 11.1.4.1.</w:t>
            </w:r>
          </w:p>
        </w:tc>
        <w:tc>
          <w:tcPr>
            <w:tcW w:w="3735" w:type="dxa"/>
            <w:tcBorders>
              <w:top w:val="single" w:sz="4" w:space="0" w:color="auto"/>
              <w:left w:val="nil"/>
              <w:bottom w:val="single" w:sz="4" w:space="0" w:color="auto"/>
              <w:right w:val="single" w:sz="4" w:space="0" w:color="auto"/>
            </w:tcBorders>
            <w:shd w:val="clear" w:color="auto" w:fill="auto"/>
            <w:noWrap/>
            <w:hideMark/>
          </w:tcPr>
          <w:p w14:paraId="28FD283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8110687" w14:textId="77777777" w:rsidTr="00290A5E">
        <w:trPr>
          <w:trHeight w:val="112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50FE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R5-247994</w:t>
            </w:r>
          </w:p>
        </w:tc>
        <w:tc>
          <w:tcPr>
            <w:tcW w:w="4991" w:type="dxa"/>
            <w:tcBorders>
              <w:top w:val="single" w:sz="4" w:space="0" w:color="auto"/>
              <w:left w:val="nil"/>
              <w:bottom w:val="single" w:sz="4" w:space="0" w:color="auto"/>
              <w:right w:val="single" w:sz="4" w:space="0" w:color="auto"/>
            </w:tcBorders>
            <w:shd w:val="clear" w:color="auto" w:fill="auto"/>
            <w:hideMark/>
          </w:tcPr>
          <w:p w14:paraId="4902BF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cell reselection to lower priority E-UTRAN cell tests 11.1.4.2.</w:t>
            </w:r>
          </w:p>
        </w:tc>
        <w:tc>
          <w:tcPr>
            <w:tcW w:w="3735" w:type="dxa"/>
            <w:tcBorders>
              <w:top w:val="single" w:sz="4" w:space="0" w:color="auto"/>
              <w:left w:val="nil"/>
              <w:bottom w:val="single" w:sz="4" w:space="0" w:color="auto"/>
              <w:right w:val="single" w:sz="4" w:space="0" w:color="auto"/>
            </w:tcBorders>
            <w:shd w:val="clear" w:color="auto" w:fill="auto"/>
            <w:noWrap/>
            <w:hideMark/>
          </w:tcPr>
          <w:p w14:paraId="362BC42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E8BA034"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4344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6" w:history="1">
              <w:r w:rsidRPr="00290A5E">
                <w:rPr>
                  <w:rFonts w:ascii="Arial" w:hAnsi="Arial" w:cs="Arial"/>
                  <w:color w:val="008080"/>
                  <w:sz w:val="16"/>
                  <w:szCs w:val="16"/>
                  <w:lang w:val="en-US"/>
                </w:rPr>
                <w:t>R5-246797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53941A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known target cell tests 11.2.1.1.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6EBB327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27488E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D9B5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7" w:history="1">
              <w:r w:rsidRPr="00290A5E">
                <w:rPr>
                  <w:rFonts w:ascii="Arial" w:hAnsi="Arial" w:cs="Arial"/>
                  <w:color w:val="008080"/>
                  <w:sz w:val="16"/>
                  <w:szCs w:val="16"/>
                  <w:lang w:val="en-US"/>
                </w:rPr>
                <w:t>R5-246798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B12BF3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handover unknown target cell tests 11.2.1.2.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46785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3F9C7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57F6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8" w:history="1">
              <w:r w:rsidRPr="00290A5E">
                <w:rPr>
                  <w:rFonts w:ascii="Arial" w:hAnsi="Arial" w:cs="Arial"/>
                  <w:color w:val="008080"/>
                  <w:sz w:val="16"/>
                  <w:szCs w:val="16"/>
                  <w:lang w:val="en-US"/>
                </w:rPr>
                <w:t>R5-246799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6FEBEB3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unknown target cell tests 11.2.1.3.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5A9C29B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91EB8D9"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748C4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R5-247868</w:t>
            </w:r>
          </w:p>
        </w:tc>
        <w:tc>
          <w:tcPr>
            <w:tcW w:w="4991" w:type="dxa"/>
            <w:tcBorders>
              <w:top w:val="single" w:sz="4" w:space="0" w:color="auto"/>
              <w:left w:val="nil"/>
              <w:bottom w:val="single" w:sz="4" w:space="0" w:color="auto"/>
              <w:right w:val="single" w:sz="4" w:space="0" w:color="auto"/>
            </w:tcBorders>
            <w:shd w:val="clear" w:color="auto" w:fill="auto"/>
            <w:hideMark/>
          </w:tcPr>
          <w:p w14:paraId="7A339BC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known target cell tests 11.2.1.4.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25DD62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2BE1C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6334C"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R5-247869</w:t>
            </w:r>
          </w:p>
        </w:tc>
        <w:tc>
          <w:tcPr>
            <w:tcW w:w="4991" w:type="dxa"/>
            <w:tcBorders>
              <w:top w:val="single" w:sz="4" w:space="0" w:color="auto"/>
              <w:left w:val="nil"/>
              <w:bottom w:val="single" w:sz="4" w:space="0" w:color="auto"/>
              <w:right w:val="single" w:sz="4" w:space="0" w:color="auto"/>
            </w:tcBorders>
            <w:shd w:val="clear" w:color="auto" w:fill="auto"/>
            <w:hideMark/>
          </w:tcPr>
          <w:p w14:paraId="0CA5D8D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source cell under CCA to unknown target cell tests 11.2.1.5.</w:t>
            </w:r>
          </w:p>
        </w:tc>
        <w:tc>
          <w:tcPr>
            <w:tcW w:w="3735" w:type="dxa"/>
            <w:tcBorders>
              <w:top w:val="single" w:sz="4" w:space="0" w:color="auto"/>
              <w:left w:val="nil"/>
              <w:bottom w:val="single" w:sz="4" w:space="0" w:color="auto"/>
              <w:right w:val="single" w:sz="4" w:space="0" w:color="auto"/>
            </w:tcBorders>
            <w:shd w:val="clear" w:color="auto" w:fill="auto"/>
            <w:noWrap/>
            <w:hideMark/>
          </w:tcPr>
          <w:p w14:paraId="14B057FB"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762A4F70"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11523"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R5-247870</w:t>
            </w:r>
          </w:p>
        </w:tc>
        <w:tc>
          <w:tcPr>
            <w:tcW w:w="4991" w:type="dxa"/>
            <w:tcBorders>
              <w:top w:val="single" w:sz="4" w:space="0" w:color="auto"/>
              <w:left w:val="nil"/>
              <w:bottom w:val="single" w:sz="4" w:space="0" w:color="auto"/>
              <w:right w:val="single" w:sz="4" w:space="0" w:color="auto"/>
            </w:tcBorders>
            <w:shd w:val="clear" w:color="auto" w:fill="auto"/>
            <w:hideMark/>
          </w:tcPr>
          <w:p w14:paraId="1816832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handover from FR1 cell to unknown target cell under CCA tests 11.2.1.6.</w:t>
            </w:r>
          </w:p>
        </w:tc>
        <w:tc>
          <w:tcPr>
            <w:tcW w:w="3735" w:type="dxa"/>
            <w:tcBorders>
              <w:top w:val="single" w:sz="4" w:space="0" w:color="auto"/>
              <w:left w:val="nil"/>
              <w:bottom w:val="single" w:sz="4" w:space="0" w:color="auto"/>
              <w:right w:val="single" w:sz="4" w:space="0" w:color="auto"/>
            </w:tcBorders>
            <w:shd w:val="clear" w:color="auto" w:fill="auto"/>
            <w:noWrap/>
            <w:hideMark/>
          </w:tcPr>
          <w:p w14:paraId="395B14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41AA08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67957"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59" w:history="1">
              <w:r w:rsidRPr="00290A5E">
                <w:rPr>
                  <w:rFonts w:ascii="Arial" w:hAnsi="Arial" w:cs="Arial"/>
                  <w:color w:val="008080"/>
                  <w:sz w:val="16"/>
                  <w:szCs w:val="16"/>
                  <w:lang w:val="en-US"/>
                </w:rPr>
                <w:t>R5-246803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7D7F67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known EUTRAN target cell tests 11.2.1.7.</w:t>
            </w:r>
          </w:p>
        </w:tc>
        <w:tc>
          <w:tcPr>
            <w:tcW w:w="3735" w:type="dxa"/>
            <w:tcBorders>
              <w:top w:val="single" w:sz="4" w:space="0" w:color="auto"/>
              <w:left w:val="nil"/>
              <w:bottom w:val="single" w:sz="4" w:space="0" w:color="auto"/>
              <w:right w:val="single" w:sz="4" w:space="0" w:color="auto"/>
            </w:tcBorders>
            <w:shd w:val="clear" w:color="auto" w:fill="auto"/>
            <w:noWrap/>
            <w:hideMark/>
          </w:tcPr>
          <w:p w14:paraId="37A65BC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222130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C40D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0" w:history="1">
              <w:r w:rsidRPr="00290A5E">
                <w:rPr>
                  <w:rFonts w:ascii="Arial" w:hAnsi="Arial" w:cs="Arial"/>
                  <w:color w:val="008080"/>
                  <w:sz w:val="16"/>
                  <w:szCs w:val="16"/>
                  <w:lang w:val="en-US"/>
                </w:rPr>
                <w:t>R5-246804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182B66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Inter-rat handover to unknown EUTRAN target cell tests 11.2.1.8.</w:t>
            </w:r>
          </w:p>
        </w:tc>
        <w:tc>
          <w:tcPr>
            <w:tcW w:w="3735" w:type="dxa"/>
            <w:tcBorders>
              <w:top w:val="single" w:sz="4" w:space="0" w:color="auto"/>
              <w:left w:val="nil"/>
              <w:bottom w:val="single" w:sz="4" w:space="0" w:color="auto"/>
              <w:right w:val="single" w:sz="4" w:space="0" w:color="auto"/>
            </w:tcBorders>
            <w:shd w:val="clear" w:color="auto" w:fill="auto"/>
            <w:noWrap/>
            <w:hideMark/>
          </w:tcPr>
          <w:p w14:paraId="1D68376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1C9F148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0DE9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R5-247871</w:t>
            </w:r>
          </w:p>
        </w:tc>
        <w:tc>
          <w:tcPr>
            <w:tcW w:w="4991" w:type="dxa"/>
            <w:tcBorders>
              <w:top w:val="single" w:sz="4" w:space="0" w:color="auto"/>
              <w:left w:val="nil"/>
              <w:bottom w:val="single" w:sz="4" w:space="0" w:color="auto"/>
              <w:right w:val="single" w:sz="4" w:space="0" w:color="auto"/>
            </w:tcBorders>
            <w:shd w:val="clear" w:color="auto" w:fill="auto"/>
            <w:hideMark/>
          </w:tcPr>
          <w:p w14:paraId="49B84BA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intra-frequency RRC Re-establishment tests 11.2.2.1.1.</w:t>
            </w:r>
          </w:p>
        </w:tc>
        <w:tc>
          <w:tcPr>
            <w:tcW w:w="3735" w:type="dxa"/>
            <w:tcBorders>
              <w:top w:val="single" w:sz="4" w:space="0" w:color="auto"/>
              <w:left w:val="nil"/>
              <w:bottom w:val="single" w:sz="4" w:space="0" w:color="auto"/>
              <w:right w:val="single" w:sz="4" w:space="0" w:color="auto"/>
            </w:tcBorders>
            <w:shd w:val="clear" w:color="auto" w:fill="auto"/>
            <w:noWrap/>
            <w:hideMark/>
          </w:tcPr>
          <w:p w14:paraId="21B7A0C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4CC44C85"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482E0"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1" w:history="1">
              <w:r w:rsidRPr="00290A5E">
                <w:rPr>
                  <w:rFonts w:ascii="Arial" w:hAnsi="Arial" w:cs="Arial"/>
                  <w:color w:val="008080"/>
                  <w:sz w:val="16"/>
                  <w:szCs w:val="16"/>
                  <w:lang w:val="en-US"/>
                </w:rPr>
                <w:t>R5-246806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475377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tests 11.2.2.1.2.</w:t>
            </w:r>
          </w:p>
        </w:tc>
        <w:tc>
          <w:tcPr>
            <w:tcW w:w="3735" w:type="dxa"/>
            <w:tcBorders>
              <w:top w:val="single" w:sz="4" w:space="0" w:color="auto"/>
              <w:left w:val="nil"/>
              <w:bottom w:val="single" w:sz="4" w:space="0" w:color="auto"/>
              <w:right w:val="single" w:sz="4" w:space="0" w:color="auto"/>
            </w:tcBorders>
            <w:shd w:val="clear" w:color="auto" w:fill="auto"/>
            <w:noWrap/>
            <w:hideMark/>
          </w:tcPr>
          <w:p w14:paraId="2F89992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3E72359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879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R5-247872</w:t>
            </w:r>
          </w:p>
        </w:tc>
        <w:tc>
          <w:tcPr>
            <w:tcW w:w="4991" w:type="dxa"/>
            <w:tcBorders>
              <w:top w:val="single" w:sz="4" w:space="0" w:color="auto"/>
              <w:left w:val="nil"/>
              <w:bottom w:val="single" w:sz="4" w:space="0" w:color="auto"/>
              <w:right w:val="single" w:sz="4" w:space="0" w:color="auto"/>
            </w:tcBorders>
            <w:shd w:val="clear" w:color="auto" w:fill="auto"/>
            <w:hideMark/>
          </w:tcPr>
          <w:p w14:paraId="029BD8C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without serving cell timing tests 11.2.2.1.3.</w:t>
            </w:r>
          </w:p>
        </w:tc>
        <w:tc>
          <w:tcPr>
            <w:tcW w:w="3735" w:type="dxa"/>
            <w:tcBorders>
              <w:top w:val="single" w:sz="4" w:space="0" w:color="auto"/>
              <w:left w:val="nil"/>
              <w:bottom w:val="single" w:sz="4" w:space="0" w:color="auto"/>
              <w:right w:val="single" w:sz="4" w:space="0" w:color="auto"/>
            </w:tcBorders>
            <w:shd w:val="clear" w:color="auto" w:fill="auto"/>
            <w:noWrap/>
            <w:hideMark/>
          </w:tcPr>
          <w:p w14:paraId="310C42FA"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01038F7B"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F4B6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2" w:history="1">
              <w:r w:rsidRPr="00290A5E">
                <w:rPr>
                  <w:rFonts w:ascii="Arial" w:hAnsi="Arial" w:cs="Arial"/>
                  <w:color w:val="008080"/>
                  <w:sz w:val="16"/>
                  <w:szCs w:val="16"/>
                  <w:lang w:val="en-US"/>
                </w:rPr>
                <w:t>R5-246808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F43AFE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FR1 NR-U inter-frequency RRC Re-establishment to target cell under CCA tests 11.2.2.1.4.</w:t>
            </w:r>
          </w:p>
        </w:tc>
        <w:tc>
          <w:tcPr>
            <w:tcW w:w="3735" w:type="dxa"/>
            <w:tcBorders>
              <w:top w:val="single" w:sz="4" w:space="0" w:color="auto"/>
              <w:left w:val="nil"/>
              <w:bottom w:val="single" w:sz="4" w:space="0" w:color="auto"/>
              <w:right w:val="single" w:sz="4" w:space="0" w:color="auto"/>
            </w:tcBorders>
            <w:shd w:val="clear" w:color="auto" w:fill="auto"/>
            <w:noWrap/>
            <w:hideMark/>
          </w:tcPr>
          <w:p w14:paraId="50B3139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Wireless Communication Tech</w:t>
            </w:r>
          </w:p>
        </w:tc>
      </w:tr>
      <w:tr w:rsidR="00290A5E" w:rsidRPr="00290A5E" w14:paraId="5C25262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40C52"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3" w:history="1">
              <w:r w:rsidRPr="00290A5E">
                <w:rPr>
                  <w:rFonts w:ascii="Arial" w:hAnsi="Arial" w:cs="Arial"/>
                  <w:color w:val="008080"/>
                  <w:sz w:val="16"/>
                  <w:szCs w:val="16"/>
                  <w:lang w:val="en-US"/>
                </w:rPr>
                <w:t>R5-246856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C6AAB7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11.2.2.2.1 and 11.2.2.2.2</w:t>
            </w:r>
          </w:p>
        </w:tc>
        <w:tc>
          <w:tcPr>
            <w:tcW w:w="3735" w:type="dxa"/>
            <w:tcBorders>
              <w:top w:val="single" w:sz="4" w:space="0" w:color="auto"/>
              <w:left w:val="nil"/>
              <w:bottom w:val="single" w:sz="4" w:space="0" w:color="auto"/>
              <w:right w:val="single" w:sz="4" w:space="0" w:color="auto"/>
            </w:tcBorders>
            <w:shd w:val="clear" w:color="auto" w:fill="auto"/>
            <w:noWrap/>
            <w:hideMark/>
          </w:tcPr>
          <w:p w14:paraId="4E48DBC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02849ED"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6A35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4" w:history="1">
              <w:r w:rsidRPr="00290A5E">
                <w:rPr>
                  <w:rFonts w:ascii="Arial" w:hAnsi="Arial" w:cs="Arial"/>
                  <w:color w:val="008080"/>
                  <w:sz w:val="16"/>
                  <w:szCs w:val="16"/>
                  <w:lang w:val="en-US"/>
                </w:rPr>
                <w:t>R5-246857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303DBF5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11.2.2.2.3 and 11.2.2.2.4</w:t>
            </w:r>
          </w:p>
        </w:tc>
        <w:tc>
          <w:tcPr>
            <w:tcW w:w="3735" w:type="dxa"/>
            <w:tcBorders>
              <w:top w:val="single" w:sz="4" w:space="0" w:color="auto"/>
              <w:left w:val="nil"/>
              <w:bottom w:val="single" w:sz="4" w:space="0" w:color="auto"/>
              <w:right w:val="single" w:sz="4" w:space="0" w:color="auto"/>
            </w:tcBorders>
            <w:shd w:val="clear" w:color="auto" w:fill="auto"/>
            <w:noWrap/>
            <w:hideMark/>
          </w:tcPr>
          <w:p w14:paraId="1E6ABED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7473D77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8BA54"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R5-247873</w:t>
            </w:r>
          </w:p>
        </w:tc>
        <w:tc>
          <w:tcPr>
            <w:tcW w:w="4991" w:type="dxa"/>
            <w:tcBorders>
              <w:top w:val="single" w:sz="4" w:space="0" w:color="auto"/>
              <w:left w:val="nil"/>
              <w:bottom w:val="single" w:sz="4" w:space="0" w:color="auto"/>
              <w:right w:val="single" w:sz="4" w:space="0" w:color="auto"/>
            </w:tcBorders>
            <w:shd w:val="clear" w:color="auto" w:fill="auto"/>
            <w:hideMark/>
          </w:tcPr>
          <w:p w14:paraId="55F5C8F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Test Tolerance analysis for tests 12.4.2.x and 10.4.4.x</w:t>
            </w:r>
          </w:p>
        </w:tc>
        <w:tc>
          <w:tcPr>
            <w:tcW w:w="3735" w:type="dxa"/>
            <w:tcBorders>
              <w:top w:val="single" w:sz="4" w:space="0" w:color="auto"/>
              <w:left w:val="nil"/>
              <w:bottom w:val="single" w:sz="4" w:space="0" w:color="auto"/>
              <w:right w:val="single" w:sz="4" w:space="0" w:color="auto"/>
            </w:tcBorders>
            <w:shd w:val="clear" w:color="auto" w:fill="auto"/>
            <w:noWrap/>
            <w:hideMark/>
          </w:tcPr>
          <w:p w14:paraId="49F5C42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7AAD0E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F2B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5" w:history="1">
              <w:r w:rsidRPr="00290A5E">
                <w:rPr>
                  <w:rFonts w:ascii="Arial" w:hAnsi="Arial" w:cs="Arial"/>
                  <w:color w:val="008080"/>
                  <w:sz w:val="16"/>
                  <w:szCs w:val="16"/>
                  <w:lang w:val="en-US"/>
                </w:rPr>
                <w:t>R5-246859</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18BE707"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13.4.1.1</w:t>
            </w:r>
          </w:p>
        </w:tc>
        <w:tc>
          <w:tcPr>
            <w:tcW w:w="3735" w:type="dxa"/>
            <w:tcBorders>
              <w:top w:val="single" w:sz="4" w:space="0" w:color="auto"/>
              <w:left w:val="nil"/>
              <w:bottom w:val="single" w:sz="4" w:space="0" w:color="auto"/>
              <w:right w:val="single" w:sz="4" w:space="0" w:color="auto"/>
            </w:tcBorders>
            <w:shd w:val="clear" w:color="auto" w:fill="auto"/>
            <w:noWrap/>
            <w:hideMark/>
          </w:tcPr>
          <w:p w14:paraId="05B6FA3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537A6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CE01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6" w:history="1">
              <w:r w:rsidRPr="00290A5E">
                <w:rPr>
                  <w:rFonts w:ascii="Arial" w:hAnsi="Arial" w:cs="Arial"/>
                  <w:color w:val="008080"/>
                  <w:sz w:val="16"/>
                  <w:szCs w:val="16"/>
                  <w:lang w:val="en-US"/>
                </w:rPr>
                <w:t>R5-246860</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16970E0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11.6.2.3 and 13.4.2.1</w:t>
            </w:r>
          </w:p>
        </w:tc>
        <w:tc>
          <w:tcPr>
            <w:tcW w:w="3735" w:type="dxa"/>
            <w:tcBorders>
              <w:top w:val="single" w:sz="4" w:space="0" w:color="auto"/>
              <w:left w:val="nil"/>
              <w:bottom w:val="single" w:sz="4" w:space="0" w:color="auto"/>
              <w:right w:val="single" w:sz="4" w:space="0" w:color="auto"/>
            </w:tcBorders>
            <w:shd w:val="clear" w:color="auto" w:fill="auto"/>
            <w:noWrap/>
            <w:hideMark/>
          </w:tcPr>
          <w:p w14:paraId="24525A0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2AD7A1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8AC6E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R5-247874</w:t>
            </w:r>
          </w:p>
        </w:tc>
        <w:tc>
          <w:tcPr>
            <w:tcW w:w="4991" w:type="dxa"/>
            <w:tcBorders>
              <w:top w:val="single" w:sz="4" w:space="0" w:color="auto"/>
              <w:left w:val="nil"/>
              <w:bottom w:val="single" w:sz="4" w:space="0" w:color="auto"/>
              <w:right w:val="single" w:sz="4" w:space="0" w:color="auto"/>
            </w:tcBorders>
            <w:shd w:val="clear" w:color="auto" w:fill="auto"/>
            <w:hideMark/>
          </w:tcPr>
          <w:p w14:paraId="10CEEF8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11.6.3.1, 11.6.3.3 and 13.4.3.1</w:t>
            </w:r>
          </w:p>
        </w:tc>
        <w:tc>
          <w:tcPr>
            <w:tcW w:w="3735" w:type="dxa"/>
            <w:tcBorders>
              <w:top w:val="single" w:sz="4" w:space="0" w:color="auto"/>
              <w:left w:val="nil"/>
              <w:bottom w:val="single" w:sz="4" w:space="0" w:color="auto"/>
              <w:right w:val="single" w:sz="4" w:space="0" w:color="auto"/>
            </w:tcBorders>
            <w:shd w:val="clear" w:color="auto" w:fill="auto"/>
            <w:noWrap/>
            <w:hideMark/>
          </w:tcPr>
          <w:p w14:paraId="4F0B61A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510B53B3"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18FF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R5-247875</w:t>
            </w:r>
          </w:p>
        </w:tc>
        <w:tc>
          <w:tcPr>
            <w:tcW w:w="4991" w:type="dxa"/>
            <w:tcBorders>
              <w:top w:val="single" w:sz="4" w:space="0" w:color="auto"/>
              <w:left w:val="nil"/>
              <w:bottom w:val="single" w:sz="4" w:space="0" w:color="auto"/>
              <w:right w:val="single" w:sz="4" w:space="0" w:color="auto"/>
            </w:tcBorders>
            <w:shd w:val="clear" w:color="auto" w:fill="auto"/>
            <w:hideMark/>
          </w:tcPr>
          <w:p w14:paraId="3BA02BE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11.6.4.1 and 13.4.4.1</w:t>
            </w:r>
          </w:p>
        </w:tc>
        <w:tc>
          <w:tcPr>
            <w:tcW w:w="3735" w:type="dxa"/>
            <w:tcBorders>
              <w:top w:val="single" w:sz="4" w:space="0" w:color="auto"/>
              <w:left w:val="nil"/>
              <w:bottom w:val="single" w:sz="4" w:space="0" w:color="auto"/>
              <w:right w:val="single" w:sz="4" w:space="0" w:color="auto"/>
            </w:tcBorders>
            <w:shd w:val="clear" w:color="auto" w:fill="auto"/>
            <w:noWrap/>
            <w:hideMark/>
          </w:tcPr>
          <w:p w14:paraId="49D37A6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32A6DA17"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6E02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R5-247876</w:t>
            </w:r>
          </w:p>
        </w:tc>
        <w:tc>
          <w:tcPr>
            <w:tcW w:w="4991" w:type="dxa"/>
            <w:tcBorders>
              <w:top w:val="single" w:sz="4" w:space="0" w:color="auto"/>
              <w:left w:val="nil"/>
              <w:bottom w:val="single" w:sz="4" w:space="0" w:color="auto"/>
              <w:right w:val="single" w:sz="4" w:space="0" w:color="auto"/>
            </w:tcBorders>
            <w:shd w:val="clear" w:color="auto" w:fill="auto"/>
            <w:hideMark/>
          </w:tcPr>
          <w:p w14:paraId="3E69A23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13.4.5.1</w:t>
            </w:r>
          </w:p>
        </w:tc>
        <w:tc>
          <w:tcPr>
            <w:tcW w:w="3735" w:type="dxa"/>
            <w:tcBorders>
              <w:top w:val="single" w:sz="4" w:space="0" w:color="auto"/>
              <w:left w:val="nil"/>
              <w:bottom w:val="single" w:sz="4" w:space="0" w:color="auto"/>
              <w:right w:val="single" w:sz="4" w:space="0" w:color="auto"/>
            </w:tcBorders>
            <w:shd w:val="clear" w:color="auto" w:fill="auto"/>
            <w:noWrap/>
            <w:hideMark/>
          </w:tcPr>
          <w:p w14:paraId="350241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79D596E"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96D69"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7" w:history="1">
              <w:r w:rsidRPr="00290A5E">
                <w:rPr>
                  <w:rFonts w:ascii="Arial" w:hAnsi="Arial" w:cs="Arial"/>
                  <w:color w:val="008080"/>
                  <w:sz w:val="16"/>
                  <w:szCs w:val="16"/>
                  <w:lang w:val="en-US"/>
                </w:rPr>
                <w:t>R5-246864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7924E49F"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13.4.5.2</w:t>
            </w:r>
          </w:p>
        </w:tc>
        <w:tc>
          <w:tcPr>
            <w:tcW w:w="3735" w:type="dxa"/>
            <w:tcBorders>
              <w:top w:val="single" w:sz="4" w:space="0" w:color="auto"/>
              <w:left w:val="nil"/>
              <w:bottom w:val="single" w:sz="4" w:space="0" w:color="auto"/>
              <w:right w:val="single" w:sz="4" w:space="0" w:color="auto"/>
            </w:tcBorders>
            <w:shd w:val="clear" w:color="auto" w:fill="auto"/>
            <w:noWrap/>
            <w:hideMark/>
          </w:tcPr>
          <w:p w14:paraId="7DDECE4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A1B9446"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CBBBD"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R5-247845</w:t>
            </w:r>
          </w:p>
        </w:tc>
        <w:tc>
          <w:tcPr>
            <w:tcW w:w="4991" w:type="dxa"/>
            <w:tcBorders>
              <w:top w:val="single" w:sz="4" w:space="0" w:color="auto"/>
              <w:left w:val="nil"/>
              <w:bottom w:val="single" w:sz="4" w:space="0" w:color="auto"/>
              <w:right w:val="single" w:sz="4" w:space="0" w:color="auto"/>
            </w:tcBorders>
            <w:shd w:val="clear" w:color="auto" w:fill="auto"/>
            <w:hideMark/>
          </w:tcPr>
          <w:p w14:paraId="75EC7C1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13.4.6.1</w:t>
            </w:r>
          </w:p>
        </w:tc>
        <w:tc>
          <w:tcPr>
            <w:tcW w:w="3735" w:type="dxa"/>
            <w:tcBorders>
              <w:top w:val="single" w:sz="4" w:space="0" w:color="auto"/>
              <w:left w:val="nil"/>
              <w:bottom w:val="single" w:sz="4" w:space="0" w:color="auto"/>
              <w:right w:val="single" w:sz="4" w:space="0" w:color="auto"/>
            </w:tcBorders>
            <w:shd w:val="clear" w:color="auto" w:fill="auto"/>
            <w:noWrap/>
            <w:hideMark/>
          </w:tcPr>
          <w:p w14:paraId="04CEBC54"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79C52F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3E5EB"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8" w:history="1">
              <w:r w:rsidRPr="00290A5E">
                <w:rPr>
                  <w:rFonts w:ascii="Arial" w:hAnsi="Arial" w:cs="Arial"/>
                  <w:color w:val="008080"/>
                  <w:sz w:val="16"/>
                  <w:szCs w:val="16"/>
                  <w:lang w:val="en-US"/>
                </w:rPr>
                <w:t>R5-246866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526464E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13.4.6.2</w:t>
            </w:r>
          </w:p>
        </w:tc>
        <w:tc>
          <w:tcPr>
            <w:tcW w:w="3735" w:type="dxa"/>
            <w:tcBorders>
              <w:top w:val="single" w:sz="4" w:space="0" w:color="auto"/>
              <w:left w:val="nil"/>
              <w:bottom w:val="single" w:sz="4" w:space="0" w:color="auto"/>
              <w:right w:val="single" w:sz="4" w:space="0" w:color="auto"/>
            </w:tcBorders>
            <w:shd w:val="clear" w:color="auto" w:fill="auto"/>
            <w:noWrap/>
            <w:hideMark/>
          </w:tcPr>
          <w:p w14:paraId="352E2DB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39C377A"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7C23E"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69" w:history="1">
              <w:r w:rsidRPr="00290A5E">
                <w:rPr>
                  <w:rFonts w:ascii="Arial" w:hAnsi="Arial" w:cs="Arial"/>
                  <w:color w:val="008080"/>
                  <w:sz w:val="16"/>
                  <w:szCs w:val="16"/>
                  <w:lang w:val="en-US"/>
                </w:rPr>
                <w:t>R5-246867</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087299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NR-U L1-RSRP measurement reporting tests</w:t>
            </w:r>
          </w:p>
        </w:tc>
        <w:tc>
          <w:tcPr>
            <w:tcW w:w="3735" w:type="dxa"/>
            <w:tcBorders>
              <w:top w:val="single" w:sz="4" w:space="0" w:color="auto"/>
              <w:left w:val="nil"/>
              <w:bottom w:val="single" w:sz="4" w:space="0" w:color="auto"/>
              <w:right w:val="single" w:sz="4" w:space="0" w:color="auto"/>
            </w:tcBorders>
            <w:shd w:val="clear" w:color="auto" w:fill="auto"/>
            <w:noWrap/>
            <w:hideMark/>
          </w:tcPr>
          <w:p w14:paraId="63F9DCE5"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2DAC0138"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90795"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0" w:history="1">
              <w:r w:rsidRPr="00290A5E">
                <w:rPr>
                  <w:rFonts w:ascii="Arial" w:hAnsi="Arial" w:cs="Arial"/>
                  <w:color w:val="008080"/>
                  <w:sz w:val="16"/>
                  <w:szCs w:val="16"/>
                  <w:lang w:val="en-US"/>
                </w:rPr>
                <w:t>R5-246868</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9E3968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 13.2.2.1, 13.2.2.2 and 13.2.2.3</w:t>
            </w:r>
          </w:p>
        </w:tc>
        <w:tc>
          <w:tcPr>
            <w:tcW w:w="3735" w:type="dxa"/>
            <w:tcBorders>
              <w:top w:val="single" w:sz="4" w:space="0" w:color="auto"/>
              <w:left w:val="nil"/>
              <w:bottom w:val="single" w:sz="4" w:space="0" w:color="auto"/>
              <w:right w:val="single" w:sz="4" w:space="0" w:color="auto"/>
            </w:tcBorders>
            <w:shd w:val="clear" w:color="auto" w:fill="auto"/>
            <w:noWrap/>
            <w:hideMark/>
          </w:tcPr>
          <w:p w14:paraId="15926EA9"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64DE8922"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7812F"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R5-247877</w:t>
            </w:r>
          </w:p>
        </w:tc>
        <w:tc>
          <w:tcPr>
            <w:tcW w:w="4991" w:type="dxa"/>
            <w:tcBorders>
              <w:top w:val="single" w:sz="4" w:space="0" w:color="auto"/>
              <w:left w:val="nil"/>
              <w:bottom w:val="single" w:sz="4" w:space="0" w:color="auto"/>
              <w:right w:val="single" w:sz="4" w:space="0" w:color="auto"/>
            </w:tcBorders>
            <w:shd w:val="clear" w:color="auto" w:fill="auto"/>
            <w:hideMark/>
          </w:tcPr>
          <w:p w14:paraId="372E8FB8"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13.3.2.x</w:t>
            </w:r>
          </w:p>
        </w:tc>
        <w:tc>
          <w:tcPr>
            <w:tcW w:w="3735" w:type="dxa"/>
            <w:tcBorders>
              <w:top w:val="single" w:sz="4" w:space="0" w:color="auto"/>
              <w:left w:val="nil"/>
              <w:bottom w:val="single" w:sz="4" w:space="0" w:color="auto"/>
              <w:right w:val="single" w:sz="4" w:space="0" w:color="auto"/>
            </w:tcBorders>
            <w:shd w:val="clear" w:color="auto" w:fill="auto"/>
            <w:noWrap/>
            <w:hideMark/>
          </w:tcPr>
          <w:p w14:paraId="342404F2"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06A43D3F" w14:textId="77777777" w:rsidTr="00290A5E">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D9A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R5-247878</w:t>
            </w:r>
          </w:p>
        </w:tc>
        <w:tc>
          <w:tcPr>
            <w:tcW w:w="4991" w:type="dxa"/>
            <w:tcBorders>
              <w:top w:val="single" w:sz="4" w:space="0" w:color="auto"/>
              <w:left w:val="nil"/>
              <w:bottom w:val="single" w:sz="4" w:space="0" w:color="auto"/>
              <w:right w:val="single" w:sz="4" w:space="0" w:color="auto"/>
            </w:tcBorders>
            <w:shd w:val="clear" w:color="auto" w:fill="auto"/>
            <w:hideMark/>
          </w:tcPr>
          <w:p w14:paraId="632FD50D"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TT analysis for tests 13.3.1.1, 13.3.1.2, 13.3.1.3 and 13.3.1.4</w:t>
            </w:r>
          </w:p>
        </w:tc>
        <w:tc>
          <w:tcPr>
            <w:tcW w:w="3735" w:type="dxa"/>
            <w:tcBorders>
              <w:top w:val="single" w:sz="4" w:space="0" w:color="auto"/>
              <w:left w:val="nil"/>
              <w:bottom w:val="single" w:sz="4" w:space="0" w:color="auto"/>
              <w:right w:val="single" w:sz="4" w:space="0" w:color="auto"/>
            </w:tcBorders>
            <w:shd w:val="clear" w:color="auto" w:fill="auto"/>
            <w:noWrap/>
            <w:hideMark/>
          </w:tcPr>
          <w:p w14:paraId="425D0C0E"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Innovation Center Inc</w:t>
            </w:r>
          </w:p>
        </w:tc>
      </w:tr>
      <w:tr w:rsidR="00290A5E" w:rsidRPr="00290A5E" w14:paraId="4E24ED92" w14:textId="77777777" w:rsidTr="00290A5E">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E4A4A"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lastRenderedPageBreak/>
              <w:t>R5-247963</w:t>
            </w:r>
          </w:p>
        </w:tc>
        <w:tc>
          <w:tcPr>
            <w:tcW w:w="4991" w:type="dxa"/>
            <w:tcBorders>
              <w:top w:val="single" w:sz="4" w:space="0" w:color="auto"/>
              <w:left w:val="nil"/>
              <w:bottom w:val="single" w:sz="4" w:space="0" w:color="auto"/>
              <w:right w:val="single" w:sz="4" w:space="0" w:color="auto"/>
            </w:tcBorders>
            <w:shd w:val="clear" w:color="auto" w:fill="auto"/>
            <w:hideMark/>
          </w:tcPr>
          <w:p w14:paraId="7408FE60"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Test Tolerance analysis for SA FR1 event-triggered reporting test cases</w:t>
            </w:r>
          </w:p>
        </w:tc>
        <w:tc>
          <w:tcPr>
            <w:tcW w:w="3735" w:type="dxa"/>
            <w:tcBorders>
              <w:top w:val="single" w:sz="4" w:space="0" w:color="auto"/>
              <w:left w:val="nil"/>
              <w:bottom w:val="single" w:sz="4" w:space="0" w:color="auto"/>
              <w:right w:val="single" w:sz="4" w:space="0" w:color="auto"/>
            </w:tcBorders>
            <w:shd w:val="clear" w:color="auto" w:fill="auto"/>
            <w:noWrap/>
            <w:hideMark/>
          </w:tcPr>
          <w:p w14:paraId="6F05D763"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Ericsson</w:t>
            </w:r>
          </w:p>
        </w:tc>
      </w:tr>
    </w:tbl>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856FB34" w14:textId="77777777" w:rsidR="00290A5E" w:rsidRDefault="00290A5E" w:rsidP="004F218A">
      <w:pPr>
        <w:tabs>
          <w:tab w:val="left" w:pos="567"/>
        </w:tabs>
        <w:overflowPunct/>
        <w:autoSpaceDE/>
        <w:autoSpaceDN/>
        <w:snapToGrid w:val="0"/>
        <w:spacing w:after="0"/>
        <w:textAlignment w:val="auto"/>
        <w:rPr>
          <w:rFonts w:ascii="Arial" w:hAnsi="Arial" w:cs="Arial"/>
          <w:bCs/>
        </w:rPr>
      </w:pPr>
    </w:p>
    <w:tbl>
      <w:tblPr>
        <w:tblW w:w="10060" w:type="dxa"/>
        <w:tblLook w:val="04A0" w:firstRow="1" w:lastRow="0" w:firstColumn="1" w:lastColumn="0" w:noHBand="0" w:noVBand="1"/>
      </w:tblPr>
      <w:tblGrid>
        <w:gridCol w:w="1240"/>
        <w:gridCol w:w="4992"/>
        <w:gridCol w:w="3828"/>
      </w:tblGrid>
      <w:tr w:rsidR="00290A5E" w:rsidRPr="00290A5E" w14:paraId="57840203" w14:textId="77777777" w:rsidTr="00290A5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CE5EE" w14:textId="7AE7697B"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r w:rsidRPr="00290A5E">
              <w:rPr>
                <w:rFonts w:ascii="Arial" w:hAnsi="Arial" w:cs="Arial"/>
                <w:color w:val="008080"/>
                <w:sz w:val="16"/>
                <w:szCs w:val="16"/>
                <w:lang w:val="en-US"/>
              </w:rPr>
              <w:t>R5-247214</w:t>
            </w:r>
          </w:p>
        </w:tc>
        <w:tc>
          <w:tcPr>
            <w:tcW w:w="4992" w:type="dxa"/>
            <w:tcBorders>
              <w:top w:val="single" w:sz="4" w:space="0" w:color="auto"/>
              <w:left w:val="nil"/>
              <w:bottom w:val="single" w:sz="4" w:space="0" w:color="auto"/>
              <w:right w:val="single" w:sz="4" w:space="0" w:color="auto"/>
            </w:tcBorders>
            <w:shd w:val="clear" w:color="auto" w:fill="auto"/>
            <w:hideMark/>
          </w:tcPr>
          <w:p w14:paraId="4F32876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Addition of NR CA and DC configurations for shared spectrum</w:t>
            </w:r>
          </w:p>
        </w:tc>
        <w:tc>
          <w:tcPr>
            <w:tcW w:w="3828" w:type="dxa"/>
            <w:tcBorders>
              <w:top w:val="single" w:sz="4" w:space="0" w:color="auto"/>
              <w:left w:val="nil"/>
              <w:bottom w:val="single" w:sz="4" w:space="0" w:color="auto"/>
              <w:right w:val="single" w:sz="4" w:space="0" w:color="auto"/>
            </w:tcBorders>
            <w:shd w:val="clear" w:color="auto" w:fill="auto"/>
            <w:noWrap/>
            <w:hideMark/>
          </w:tcPr>
          <w:p w14:paraId="03CFD75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Qualcomm Incorporated</w:t>
            </w:r>
          </w:p>
        </w:tc>
      </w:tr>
      <w:tr w:rsidR="00290A5E" w:rsidRPr="00290A5E" w14:paraId="1FF254AF"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4E00C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1" w:history="1">
              <w:r w:rsidRPr="00290A5E">
                <w:rPr>
                  <w:rFonts w:ascii="Arial" w:hAnsi="Arial" w:cs="Arial"/>
                  <w:color w:val="008080"/>
                  <w:sz w:val="16"/>
                  <w:szCs w:val="16"/>
                  <w:lang w:val="en-US"/>
                </w:rPr>
                <w:t>R5-246895</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B39C8B6"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8.2.5.7.1</w:t>
            </w:r>
          </w:p>
        </w:tc>
        <w:tc>
          <w:tcPr>
            <w:tcW w:w="3828" w:type="dxa"/>
            <w:tcBorders>
              <w:top w:val="single" w:sz="4" w:space="0" w:color="auto"/>
              <w:left w:val="nil"/>
              <w:bottom w:val="single" w:sz="4" w:space="0" w:color="auto"/>
              <w:right w:val="single" w:sz="4" w:space="0" w:color="auto"/>
            </w:tcBorders>
            <w:shd w:val="clear" w:color="auto" w:fill="auto"/>
            <w:noWrap/>
            <w:hideMark/>
          </w:tcPr>
          <w:p w14:paraId="5474CD3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r w:rsidR="00290A5E" w:rsidRPr="00290A5E" w14:paraId="04BB23C1" w14:textId="77777777" w:rsidTr="00290A5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787E8" w14:textId="77777777" w:rsidR="00290A5E" w:rsidRPr="00290A5E" w:rsidRDefault="00290A5E" w:rsidP="00290A5E">
            <w:pPr>
              <w:overflowPunct/>
              <w:autoSpaceDE/>
              <w:autoSpaceDN/>
              <w:adjustRightInd/>
              <w:spacing w:after="0"/>
              <w:textAlignment w:val="auto"/>
              <w:rPr>
                <w:rFonts w:ascii="Arial" w:hAnsi="Arial" w:cs="Arial"/>
                <w:color w:val="008080"/>
                <w:sz w:val="16"/>
                <w:szCs w:val="16"/>
                <w:lang w:val="en-US"/>
              </w:rPr>
            </w:pPr>
            <w:hyperlink r:id="rId172" w:history="1">
              <w:r w:rsidRPr="00290A5E">
                <w:rPr>
                  <w:rFonts w:ascii="Arial" w:hAnsi="Arial" w:cs="Arial"/>
                  <w:color w:val="008080"/>
                  <w:sz w:val="16"/>
                  <w:szCs w:val="16"/>
                  <w:lang w:val="en-US"/>
                </w:rPr>
                <w:t>R5-246896</w:t>
              </w:r>
            </w:hyperlink>
          </w:p>
        </w:tc>
        <w:tc>
          <w:tcPr>
            <w:tcW w:w="4992" w:type="dxa"/>
            <w:tcBorders>
              <w:top w:val="single" w:sz="4" w:space="0" w:color="auto"/>
              <w:left w:val="nil"/>
              <w:bottom w:val="single" w:sz="4" w:space="0" w:color="auto"/>
              <w:right w:val="single" w:sz="4" w:space="0" w:color="auto"/>
            </w:tcBorders>
            <w:shd w:val="clear" w:color="auto" w:fill="auto"/>
            <w:hideMark/>
          </w:tcPr>
          <w:p w14:paraId="115A11BC"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Update of test case 8.2.5.7.2</w:t>
            </w:r>
          </w:p>
        </w:tc>
        <w:tc>
          <w:tcPr>
            <w:tcW w:w="3828" w:type="dxa"/>
            <w:tcBorders>
              <w:top w:val="single" w:sz="4" w:space="0" w:color="auto"/>
              <w:left w:val="nil"/>
              <w:bottom w:val="single" w:sz="4" w:space="0" w:color="auto"/>
              <w:right w:val="single" w:sz="4" w:space="0" w:color="auto"/>
            </w:tcBorders>
            <w:shd w:val="clear" w:color="auto" w:fill="auto"/>
            <w:noWrap/>
            <w:hideMark/>
          </w:tcPr>
          <w:p w14:paraId="6FFE2AC1" w14:textId="77777777" w:rsidR="00290A5E" w:rsidRPr="00290A5E" w:rsidRDefault="00290A5E" w:rsidP="00290A5E">
            <w:pPr>
              <w:overflowPunct/>
              <w:autoSpaceDE/>
              <w:autoSpaceDN/>
              <w:adjustRightInd/>
              <w:spacing w:after="0"/>
              <w:textAlignment w:val="auto"/>
              <w:rPr>
                <w:rFonts w:ascii="Arial" w:hAnsi="Arial" w:cs="Arial"/>
                <w:sz w:val="16"/>
                <w:szCs w:val="16"/>
                <w:lang w:val="en-US"/>
              </w:rPr>
            </w:pPr>
            <w:r w:rsidRPr="00290A5E">
              <w:rPr>
                <w:rFonts w:ascii="Arial" w:hAnsi="Arial" w:cs="Arial"/>
                <w:sz w:val="16"/>
                <w:szCs w:val="16"/>
                <w:lang w:val="en-US"/>
              </w:rPr>
              <w:t>TDIA, CATT</w:t>
            </w:r>
          </w:p>
        </w:tc>
      </w:tr>
    </w:tbl>
    <w:p w14:paraId="53CF70E4"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7CBA6F40" w14:textId="77777777" w:rsidR="00290A5E" w:rsidRDefault="00290A5E"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73"/>
      <w:headerReference w:type="default" r:id="rId174"/>
      <w:footerReference w:type="even" r:id="rId175"/>
      <w:footerReference w:type="default" r:id="rId176"/>
      <w:headerReference w:type="first" r:id="rId177"/>
      <w:footerReference w:type="first" r:id="rId1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37889" w14:textId="77777777" w:rsidR="009E3A72" w:rsidRDefault="009E3A72">
      <w:r>
        <w:separator/>
      </w:r>
    </w:p>
  </w:endnote>
  <w:endnote w:type="continuationSeparator" w:id="0">
    <w:p w14:paraId="6192C144" w14:textId="77777777" w:rsidR="009E3A72" w:rsidRDefault="009E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B38C0" w14:textId="77777777" w:rsidR="009E3A72" w:rsidRDefault="009E3A72">
      <w:r>
        <w:separator/>
      </w:r>
    </w:p>
  </w:footnote>
  <w:footnote w:type="continuationSeparator" w:id="0">
    <w:p w14:paraId="6D34CE2C" w14:textId="77777777" w:rsidR="009E3A72" w:rsidRDefault="009E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2C1A"/>
    <w:rsid w:val="001D3BA2"/>
    <w:rsid w:val="001D44B7"/>
    <w:rsid w:val="001D4880"/>
    <w:rsid w:val="001D4D5E"/>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0A5E"/>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36C8D"/>
    <w:rsid w:val="00752BDE"/>
    <w:rsid w:val="0076542F"/>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1EB7"/>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E209B"/>
    <w:rsid w:val="009E3A72"/>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2112"/>
    <w:rsid w:val="00C97203"/>
    <w:rsid w:val="00CA0D9A"/>
    <w:rsid w:val="00CC6128"/>
    <w:rsid w:val="00CD7878"/>
    <w:rsid w:val="00CF12A4"/>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2A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F1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F12A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F12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F12A4"/>
    <w:pPr>
      <w:ind w:left="1418" w:hanging="1418"/>
      <w:outlineLvl w:val="3"/>
    </w:pPr>
    <w:rPr>
      <w:sz w:val="24"/>
    </w:rPr>
  </w:style>
  <w:style w:type="paragraph" w:styleId="Heading5">
    <w:name w:val="heading 5"/>
    <w:aliases w:val="H5"/>
    <w:basedOn w:val="Heading4"/>
    <w:next w:val="Normal"/>
    <w:qFormat/>
    <w:rsid w:val="00CF12A4"/>
    <w:pPr>
      <w:ind w:left="1701" w:hanging="1701"/>
      <w:outlineLvl w:val="4"/>
    </w:pPr>
    <w:rPr>
      <w:sz w:val="22"/>
    </w:rPr>
  </w:style>
  <w:style w:type="paragraph" w:styleId="Heading6">
    <w:name w:val="heading 6"/>
    <w:basedOn w:val="H6"/>
    <w:next w:val="Normal"/>
    <w:link w:val="Heading6Char"/>
    <w:qFormat/>
    <w:rsid w:val="00CF12A4"/>
    <w:pPr>
      <w:outlineLvl w:val="5"/>
    </w:pPr>
  </w:style>
  <w:style w:type="paragraph" w:styleId="Heading7">
    <w:name w:val="heading 7"/>
    <w:basedOn w:val="H6"/>
    <w:next w:val="Normal"/>
    <w:link w:val="Heading7Char"/>
    <w:qFormat/>
    <w:rsid w:val="00CF12A4"/>
    <w:pPr>
      <w:outlineLvl w:val="6"/>
    </w:pPr>
  </w:style>
  <w:style w:type="paragraph" w:styleId="Heading8">
    <w:name w:val="heading 8"/>
    <w:aliases w:val="Table Heading"/>
    <w:basedOn w:val="Heading1"/>
    <w:next w:val="Normal"/>
    <w:qFormat/>
    <w:rsid w:val="00CF12A4"/>
    <w:pPr>
      <w:ind w:left="0" w:firstLine="0"/>
      <w:outlineLvl w:val="7"/>
    </w:pPr>
  </w:style>
  <w:style w:type="paragraph" w:styleId="Heading9">
    <w:name w:val="heading 9"/>
    <w:aliases w:val="Figure Heading,FH"/>
    <w:basedOn w:val="Heading8"/>
    <w:next w:val="Normal"/>
    <w:qFormat/>
    <w:rsid w:val="00CF12A4"/>
    <w:pPr>
      <w:outlineLvl w:val="8"/>
    </w:pPr>
  </w:style>
  <w:style w:type="character" w:default="1" w:styleId="DefaultParagraphFont">
    <w:name w:val="Default Paragraph Font"/>
    <w:semiHidden/>
    <w:rsid w:val="00CF12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12A4"/>
  </w:style>
  <w:style w:type="paragraph" w:customStyle="1" w:styleId="FP">
    <w:name w:val="FP"/>
    <w:basedOn w:val="Normal"/>
    <w:rsid w:val="00CF12A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F12A4"/>
    <w:pPr>
      <w:spacing w:before="180"/>
      <w:ind w:left="2693" w:hanging="2693"/>
    </w:pPr>
    <w:rPr>
      <w:b/>
    </w:rPr>
  </w:style>
  <w:style w:type="paragraph" w:styleId="TOC1">
    <w:name w:val="toc 1"/>
    <w:semiHidden/>
    <w:rsid w:val="00CF12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12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F12A4"/>
    <w:pPr>
      <w:ind w:left="1701" w:hanging="1701"/>
    </w:pPr>
  </w:style>
  <w:style w:type="paragraph" w:styleId="TOC4">
    <w:name w:val="toc 4"/>
    <w:basedOn w:val="TOC3"/>
    <w:rsid w:val="00CF12A4"/>
    <w:pPr>
      <w:ind w:left="1418" w:hanging="1418"/>
    </w:pPr>
  </w:style>
  <w:style w:type="paragraph" w:styleId="TOC3">
    <w:name w:val="toc 3"/>
    <w:basedOn w:val="TOC2"/>
    <w:rsid w:val="00CF12A4"/>
    <w:pPr>
      <w:ind w:left="1134" w:hanging="1134"/>
    </w:pPr>
  </w:style>
  <w:style w:type="paragraph" w:styleId="TOC2">
    <w:name w:val="toc 2"/>
    <w:basedOn w:val="TOC1"/>
    <w:rsid w:val="00CF12A4"/>
    <w:pPr>
      <w:keepNext w:val="0"/>
      <w:spacing w:before="0"/>
      <w:ind w:left="851" w:hanging="851"/>
    </w:pPr>
    <w:rPr>
      <w:sz w:val="20"/>
    </w:rPr>
  </w:style>
  <w:style w:type="paragraph" w:styleId="Index2">
    <w:name w:val="index 2"/>
    <w:basedOn w:val="Index1"/>
    <w:rsid w:val="00CF12A4"/>
    <w:pPr>
      <w:ind w:left="284"/>
    </w:pPr>
  </w:style>
  <w:style w:type="paragraph" w:styleId="Index1">
    <w:name w:val="index 1"/>
    <w:basedOn w:val="Normal"/>
    <w:rsid w:val="00CF12A4"/>
    <w:pPr>
      <w:keepLines/>
      <w:spacing w:after="0"/>
    </w:pPr>
  </w:style>
  <w:style w:type="paragraph" w:customStyle="1" w:styleId="ZH">
    <w:name w:val="ZH"/>
    <w:rsid w:val="00CF12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F12A4"/>
    <w:pPr>
      <w:outlineLvl w:val="9"/>
    </w:pPr>
  </w:style>
  <w:style w:type="paragraph" w:styleId="ListNumber2">
    <w:name w:val="List Number 2"/>
    <w:basedOn w:val="ListNumber"/>
    <w:rsid w:val="00CF12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F12A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F12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12A4"/>
    <w:pPr>
      <w:keepLines/>
      <w:spacing w:after="0"/>
      <w:ind w:left="454" w:hanging="454"/>
    </w:pPr>
    <w:rPr>
      <w:sz w:val="16"/>
    </w:rPr>
  </w:style>
  <w:style w:type="paragraph" w:customStyle="1" w:styleId="TAH">
    <w:name w:val="TAH"/>
    <w:basedOn w:val="TAC"/>
    <w:link w:val="TAHCar"/>
    <w:rsid w:val="00CF12A4"/>
    <w:rPr>
      <w:b/>
    </w:rPr>
  </w:style>
  <w:style w:type="paragraph" w:customStyle="1" w:styleId="TAC">
    <w:name w:val="TAC"/>
    <w:basedOn w:val="TAL"/>
    <w:link w:val="TACChar"/>
    <w:rsid w:val="00CF12A4"/>
    <w:pPr>
      <w:jc w:val="center"/>
    </w:pPr>
  </w:style>
  <w:style w:type="paragraph" w:customStyle="1" w:styleId="TF">
    <w:name w:val="TF"/>
    <w:basedOn w:val="TH"/>
    <w:rsid w:val="00CF12A4"/>
    <w:pPr>
      <w:keepNext w:val="0"/>
      <w:spacing w:before="0" w:after="240"/>
    </w:pPr>
  </w:style>
  <w:style w:type="paragraph" w:customStyle="1" w:styleId="NO">
    <w:name w:val="NO"/>
    <w:basedOn w:val="Normal"/>
    <w:rsid w:val="00CF12A4"/>
    <w:pPr>
      <w:keepLines/>
      <w:ind w:left="1135" w:hanging="851"/>
    </w:pPr>
  </w:style>
  <w:style w:type="paragraph" w:styleId="TOC9">
    <w:name w:val="toc 9"/>
    <w:basedOn w:val="TOC8"/>
    <w:rsid w:val="00CF12A4"/>
    <w:pPr>
      <w:ind w:left="1418" w:hanging="1418"/>
    </w:pPr>
  </w:style>
  <w:style w:type="paragraph" w:customStyle="1" w:styleId="EX">
    <w:name w:val="EX"/>
    <w:basedOn w:val="Normal"/>
    <w:rsid w:val="00CF12A4"/>
    <w:pPr>
      <w:keepLines/>
      <w:ind w:left="1702" w:hanging="1418"/>
    </w:pPr>
  </w:style>
  <w:style w:type="paragraph" w:customStyle="1" w:styleId="LD">
    <w:name w:val="LD"/>
    <w:rsid w:val="00CF12A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F12A4"/>
    <w:pPr>
      <w:spacing w:after="0"/>
    </w:pPr>
  </w:style>
  <w:style w:type="paragraph" w:customStyle="1" w:styleId="EW">
    <w:name w:val="EW"/>
    <w:basedOn w:val="EX"/>
    <w:rsid w:val="00CF12A4"/>
    <w:pPr>
      <w:spacing w:after="0"/>
    </w:pPr>
  </w:style>
  <w:style w:type="paragraph" w:styleId="TOC6">
    <w:name w:val="toc 6"/>
    <w:basedOn w:val="TOC5"/>
    <w:next w:val="Normal"/>
    <w:rsid w:val="00CF12A4"/>
    <w:pPr>
      <w:ind w:left="1985" w:hanging="1985"/>
    </w:pPr>
  </w:style>
  <w:style w:type="paragraph" w:styleId="TOC7">
    <w:name w:val="toc 7"/>
    <w:basedOn w:val="TOC6"/>
    <w:next w:val="Normal"/>
    <w:rsid w:val="00CF12A4"/>
    <w:pPr>
      <w:ind w:left="2268" w:hanging="2268"/>
    </w:pPr>
  </w:style>
  <w:style w:type="paragraph" w:styleId="ListBullet2">
    <w:name w:val="List Bullet 2"/>
    <w:aliases w:val="lb2"/>
    <w:basedOn w:val="ListBullet"/>
    <w:rsid w:val="00CF12A4"/>
    <w:pPr>
      <w:ind w:left="851"/>
    </w:pPr>
  </w:style>
  <w:style w:type="paragraph" w:styleId="ListBullet3">
    <w:name w:val="List Bullet 3"/>
    <w:basedOn w:val="ListBullet2"/>
    <w:rsid w:val="00CF12A4"/>
    <w:pPr>
      <w:ind w:left="1135"/>
    </w:pPr>
  </w:style>
  <w:style w:type="paragraph" w:styleId="ListNumber">
    <w:name w:val="List Number"/>
    <w:basedOn w:val="List"/>
    <w:rsid w:val="00CF12A4"/>
  </w:style>
  <w:style w:type="paragraph" w:customStyle="1" w:styleId="EQ">
    <w:name w:val="EQ"/>
    <w:basedOn w:val="Normal"/>
    <w:next w:val="Normal"/>
    <w:rsid w:val="00CF12A4"/>
    <w:pPr>
      <w:keepLines/>
      <w:tabs>
        <w:tab w:val="center" w:pos="4536"/>
        <w:tab w:val="right" w:pos="9072"/>
      </w:tabs>
    </w:pPr>
    <w:rPr>
      <w:noProof/>
    </w:rPr>
  </w:style>
  <w:style w:type="paragraph" w:customStyle="1" w:styleId="TH">
    <w:name w:val="TH"/>
    <w:basedOn w:val="Normal"/>
    <w:link w:val="THChar"/>
    <w:rsid w:val="00CF12A4"/>
    <w:pPr>
      <w:keepNext/>
      <w:keepLines/>
      <w:spacing w:before="60"/>
      <w:jc w:val="center"/>
    </w:pPr>
    <w:rPr>
      <w:rFonts w:ascii="Arial" w:hAnsi="Arial"/>
      <w:b/>
    </w:rPr>
  </w:style>
  <w:style w:type="paragraph" w:customStyle="1" w:styleId="NF">
    <w:name w:val="NF"/>
    <w:basedOn w:val="NO"/>
    <w:rsid w:val="00CF12A4"/>
    <w:pPr>
      <w:keepNext/>
      <w:spacing w:after="0"/>
    </w:pPr>
    <w:rPr>
      <w:rFonts w:ascii="Arial" w:hAnsi="Arial"/>
      <w:sz w:val="18"/>
    </w:rPr>
  </w:style>
  <w:style w:type="paragraph" w:customStyle="1" w:styleId="PL">
    <w:name w:val="PL"/>
    <w:rsid w:val="00CF1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F12A4"/>
    <w:pPr>
      <w:jc w:val="right"/>
    </w:pPr>
  </w:style>
  <w:style w:type="paragraph" w:customStyle="1" w:styleId="H6">
    <w:name w:val="H6"/>
    <w:basedOn w:val="Heading5"/>
    <w:next w:val="Normal"/>
    <w:rsid w:val="00CF12A4"/>
    <w:pPr>
      <w:ind w:left="1985" w:hanging="1985"/>
      <w:outlineLvl w:val="9"/>
    </w:pPr>
    <w:rPr>
      <w:sz w:val="20"/>
    </w:rPr>
  </w:style>
  <w:style w:type="paragraph" w:customStyle="1" w:styleId="TAN">
    <w:name w:val="TAN"/>
    <w:basedOn w:val="TAL"/>
    <w:link w:val="TANChar"/>
    <w:rsid w:val="00CF12A4"/>
    <w:pPr>
      <w:ind w:left="851" w:hanging="851"/>
    </w:pPr>
  </w:style>
  <w:style w:type="paragraph" w:customStyle="1" w:styleId="TAL">
    <w:name w:val="TAL"/>
    <w:basedOn w:val="Normal"/>
    <w:link w:val="TALCar"/>
    <w:rsid w:val="00CF12A4"/>
    <w:pPr>
      <w:keepNext/>
      <w:keepLines/>
      <w:spacing w:after="0"/>
    </w:pPr>
    <w:rPr>
      <w:rFonts w:ascii="Arial" w:hAnsi="Arial"/>
      <w:sz w:val="18"/>
    </w:rPr>
  </w:style>
  <w:style w:type="paragraph" w:customStyle="1" w:styleId="ZA">
    <w:name w:val="ZA"/>
    <w:rsid w:val="00CF1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F1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F12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F1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F12A4"/>
    <w:pPr>
      <w:framePr w:wrap="notBeside" w:y="16161"/>
    </w:pPr>
  </w:style>
  <w:style w:type="character" w:customStyle="1" w:styleId="ZGSM">
    <w:name w:val="ZGSM"/>
    <w:rsid w:val="00CF12A4"/>
  </w:style>
  <w:style w:type="paragraph" w:styleId="List2">
    <w:name w:val="List 2"/>
    <w:basedOn w:val="List"/>
    <w:rsid w:val="00CF12A4"/>
    <w:pPr>
      <w:ind w:left="851"/>
    </w:pPr>
  </w:style>
  <w:style w:type="paragraph" w:customStyle="1" w:styleId="ZG">
    <w:name w:val="ZG"/>
    <w:rsid w:val="00CF12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F12A4"/>
    <w:pPr>
      <w:ind w:left="1135"/>
    </w:pPr>
  </w:style>
  <w:style w:type="paragraph" w:styleId="List4">
    <w:name w:val="List 4"/>
    <w:basedOn w:val="List3"/>
    <w:rsid w:val="00CF12A4"/>
    <w:pPr>
      <w:ind w:left="1418"/>
    </w:pPr>
  </w:style>
  <w:style w:type="paragraph" w:styleId="List5">
    <w:name w:val="List 5"/>
    <w:basedOn w:val="List4"/>
    <w:rsid w:val="00CF12A4"/>
    <w:pPr>
      <w:ind w:left="1702"/>
    </w:pPr>
  </w:style>
  <w:style w:type="paragraph" w:customStyle="1" w:styleId="EditorsNote">
    <w:name w:val="Editor's Note"/>
    <w:basedOn w:val="NO"/>
    <w:rsid w:val="00CF12A4"/>
    <w:rPr>
      <w:color w:val="FF0000"/>
    </w:rPr>
  </w:style>
  <w:style w:type="paragraph" w:styleId="List">
    <w:name w:val="List"/>
    <w:basedOn w:val="Normal"/>
    <w:rsid w:val="00CF12A4"/>
    <w:pPr>
      <w:ind w:left="568" w:hanging="284"/>
    </w:pPr>
  </w:style>
  <w:style w:type="paragraph" w:styleId="ListBullet">
    <w:name w:val="List Bullet"/>
    <w:basedOn w:val="List"/>
    <w:rsid w:val="00CF12A4"/>
  </w:style>
  <w:style w:type="paragraph" w:styleId="ListBullet4">
    <w:name w:val="List Bullet 4"/>
    <w:basedOn w:val="ListBullet3"/>
    <w:rsid w:val="00CF12A4"/>
    <w:pPr>
      <w:ind w:left="1418"/>
    </w:pPr>
  </w:style>
  <w:style w:type="paragraph" w:styleId="ListBullet5">
    <w:name w:val="List Bullet 5"/>
    <w:basedOn w:val="ListBullet4"/>
    <w:rsid w:val="00CF12A4"/>
    <w:pPr>
      <w:ind w:left="1702"/>
    </w:pPr>
  </w:style>
  <w:style w:type="paragraph" w:customStyle="1" w:styleId="B1">
    <w:name w:val="B1"/>
    <w:basedOn w:val="List"/>
    <w:link w:val="B1Char1"/>
    <w:rsid w:val="00CF12A4"/>
  </w:style>
  <w:style w:type="paragraph" w:customStyle="1" w:styleId="B2">
    <w:name w:val="B2"/>
    <w:basedOn w:val="List2"/>
    <w:rsid w:val="00CF12A4"/>
  </w:style>
  <w:style w:type="paragraph" w:customStyle="1" w:styleId="B3">
    <w:name w:val="B3"/>
    <w:basedOn w:val="List3"/>
    <w:rsid w:val="00CF12A4"/>
  </w:style>
  <w:style w:type="paragraph" w:customStyle="1" w:styleId="B4">
    <w:name w:val="B4"/>
    <w:basedOn w:val="List4"/>
    <w:rsid w:val="00CF12A4"/>
  </w:style>
  <w:style w:type="paragraph" w:customStyle="1" w:styleId="B5">
    <w:name w:val="B5"/>
    <w:basedOn w:val="List5"/>
    <w:rsid w:val="00CF12A4"/>
  </w:style>
  <w:style w:type="paragraph" w:styleId="Footer">
    <w:name w:val="footer"/>
    <w:basedOn w:val="Header"/>
    <w:link w:val="FooterChar"/>
    <w:rsid w:val="00CF12A4"/>
    <w:pPr>
      <w:jc w:val="center"/>
    </w:pPr>
    <w:rPr>
      <w:i/>
    </w:rPr>
  </w:style>
  <w:style w:type="paragraph" w:customStyle="1" w:styleId="ZTD">
    <w:name w:val="ZTD"/>
    <w:basedOn w:val="ZB"/>
    <w:rsid w:val="00CF12A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 w:type="paragraph" w:customStyle="1" w:styleId="msonormal0">
    <w:name w:val="msonormal"/>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font6">
    <w:name w:val="font6"/>
    <w:basedOn w:val="Normal"/>
    <w:rsid w:val="00290A5E"/>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font7">
    <w:name w:val="font7"/>
    <w:basedOn w:val="Normal"/>
    <w:rsid w:val="00290A5E"/>
    <w:pPr>
      <w:overflowPunct/>
      <w:autoSpaceDE/>
      <w:autoSpaceDN/>
      <w:adjustRightInd/>
      <w:spacing w:before="100" w:beforeAutospacing="1" w:after="100" w:afterAutospacing="1"/>
      <w:textAlignment w:val="auto"/>
    </w:pPr>
    <w:rPr>
      <w:rFonts w:ascii="Arial" w:hAnsi="Arial" w:cs="Arial"/>
      <w:b/>
      <w:bCs/>
      <w:color w:val="FF0000"/>
      <w:sz w:val="16"/>
      <w:szCs w:val="16"/>
      <w:lang w:val="en-US"/>
    </w:rPr>
  </w:style>
  <w:style w:type="paragraph" w:customStyle="1" w:styleId="xl79">
    <w:name w:val="xl79"/>
    <w:basedOn w:val="Normal"/>
    <w:rsid w:val="00290A5E"/>
    <w:pPr>
      <w:overflowPunct/>
      <w:autoSpaceDE/>
      <w:autoSpaceDN/>
      <w:adjustRightInd/>
      <w:spacing w:before="100" w:beforeAutospacing="1" w:after="100" w:afterAutospacing="1"/>
      <w:textAlignment w:val="auto"/>
    </w:pPr>
    <w:rPr>
      <w:sz w:val="24"/>
      <w:szCs w:val="24"/>
      <w:lang w:val="en-US"/>
    </w:rPr>
  </w:style>
  <w:style w:type="paragraph" w:customStyle="1" w:styleId="xl80">
    <w:name w:val="xl80"/>
    <w:basedOn w:val="Normal"/>
    <w:rsid w:val="00290A5E"/>
    <w:pPr>
      <w:overflowPunct/>
      <w:autoSpaceDE/>
      <w:autoSpaceDN/>
      <w:adjustRightInd/>
      <w:spacing w:before="100" w:beforeAutospacing="1" w:after="100" w:afterAutospacing="1"/>
      <w:textAlignment w:val="auto"/>
    </w:pPr>
    <w:rPr>
      <w:rFonts w:ascii="Arial" w:hAnsi="Arial" w:cs="Arial"/>
      <w:sz w:val="24"/>
      <w:szCs w:val="24"/>
      <w:lang w:val="en-US"/>
    </w:rPr>
  </w:style>
  <w:style w:type="paragraph" w:customStyle="1" w:styleId="xl81">
    <w:name w:val="xl81"/>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2">
    <w:name w:val="xl82"/>
    <w:basedOn w:val="Normal"/>
    <w:rsid w:val="00290A5E"/>
    <w:pPr>
      <w:overflowPunct/>
      <w:autoSpaceDE/>
      <w:autoSpaceDN/>
      <w:adjustRightInd/>
      <w:spacing w:before="100" w:beforeAutospacing="1" w:after="100" w:afterAutospacing="1"/>
      <w:textAlignment w:val="top"/>
    </w:pPr>
    <w:rPr>
      <w:rFonts w:ascii="Arial" w:hAnsi="Arial" w:cs="Arial"/>
      <w:sz w:val="24"/>
      <w:szCs w:val="24"/>
      <w:lang w:val="en-US"/>
    </w:rPr>
  </w:style>
  <w:style w:type="paragraph" w:customStyle="1" w:styleId="xl83">
    <w:name w:val="xl83"/>
    <w:basedOn w:val="Normal"/>
    <w:rsid w:val="00290A5E"/>
    <w:pP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4">
    <w:name w:val="xl84"/>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5">
    <w:name w:val="xl85"/>
    <w:basedOn w:val="Normal"/>
    <w:rsid w:val="00290A5E"/>
    <w:pP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86">
    <w:name w:val="xl86"/>
    <w:basedOn w:val="Normal"/>
    <w:rsid w:val="00290A5E"/>
    <w:pPr>
      <w:overflowPunct/>
      <w:autoSpaceDE/>
      <w:autoSpaceDN/>
      <w:adjustRightInd/>
      <w:spacing w:before="100" w:beforeAutospacing="1" w:after="100" w:afterAutospacing="1"/>
      <w:textAlignment w:val="top"/>
    </w:pPr>
    <w:rPr>
      <w:sz w:val="24"/>
      <w:szCs w:val="24"/>
      <w:lang w:val="en-US"/>
    </w:rPr>
  </w:style>
  <w:style w:type="paragraph" w:customStyle="1" w:styleId="xl87">
    <w:name w:val="xl87"/>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8">
    <w:name w:val="xl88"/>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89">
    <w:name w:val="xl89"/>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0">
    <w:name w:val="xl90"/>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1">
    <w:name w:val="xl9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2">
    <w:name w:val="xl9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93">
    <w:name w:val="xl93"/>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94">
    <w:name w:val="xl9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5">
    <w:name w:val="xl95"/>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6">
    <w:name w:val="xl96"/>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7">
    <w:name w:val="xl97"/>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8">
    <w:name w:val="xl98"/>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99">
    <w:name w:val="xl99"/>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0">
    <w:name w:val="xl100"/>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1">
    <w:name w:val="xl101"/>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2">
    <w:name w:val="xl102"/>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3">
    <w:name w:val="xl103"/>
    <w:basedOn w:val="Normal"/>
    <w:rsid w:val="00290A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4">
    <w:name w:val="xl104"/>
    <w:basedOn w:val="Normal"/>
    <w:rsid w:val="00290A5E"/>
    <w:pPr>
      <w:pBdr>
        <w:top w:val="single" w:sz="4" w:space="0" w:color="auto"/>
        <w:left w:val="single" w:sz="4" w:space="0" w:color="auto"/>
        <w:bottom w:val="single" w:sz="4" w:space="0" w:color="auto"/>
        <w:right w:val="single" w:sz="4" w:space="0" w:color="auto"/>
      </w:pBdr>
      <w:shd w:val="clear" w:color="000000" w:fill="C0C0C0"/>
      <w:overflowPunct/>
      <w:autoSpaceDE/>
      <w:autoSpaceDN/>
      <w:adjustRightInd/>
      <w:spacing w:before="100" w:beforeAutospacing="1" w:after="100" w:afterAutospacing="1"/>
      <w:textAlignment w:val="top"/>
    </w:pPr>
    <w:rPr>
      <w:rFonts w:ascii="Arial" w:hAnsi="Arial" w:cs="Arial"/>
      <w:b/>
      <w:bCs/>
      <w:color w:val="FF0000"/>
      <w:sz w:val="16"/>
      <w:szCs w:val="16"/>
      <w:lang w:val="en-US"/>
    </w:rPr>
  </w:style>
  <w:style w:type="paragraph" w:customStyle="1" w:styleId="xl105">
    <w:name w:val="xl105"/>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06">
    <w:name w:val="xl106"/>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7">
    <w:name w:val="xl107"/>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8">
    <w:name w:val="xl10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09">
    <w:name w:val="xl109"/>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0">
    <w:name w:val="xl110"/>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1">
    <w:name w:val="xl111"/>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12">
    <w:name w:val="xl112"/>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3">
    <w:name w:val="xl113"/>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4">
    <w:name w:val="xl114"/>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5">
    <w:name w:val="xl115"/>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6">
    <w:name w:val="xl116"/>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7">
    <w:name w:val="xl117"/>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8">
    <w:name w:val="xl118"/>
    <w:basedOn w:val="Normal"/>
    <w:rsid w:val="00290A5E"/>
    <w:pPr>
      <w:pBdr>
        <w:top w:val="single" w:sz="4" w:space="0" w:color="auto"/>
        <w:left w:val="single" w:sz="4" w:space="0" w:color="auto"/>
        <w:bottom w:val="single" w:sz="4" w:space="0" w:color="auto"/>
        <w:right w:val="single" w:sz="4" w:space="0" w:color="auto"/>
      </w:pBdr>
      <w:shd w:val="clear" w:color="000000" w:fill="66FF33"/>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19">
    <w:name w:val="xl119"/>
    <w:basedOn w:val="Normal"/>
    <w:rsid w:val="00290A5E"/>
    <w:pPr>
      <w:pBdr>
        <w:top w:val="single" w:sz="4" w:space="0" w:color="auto"/>
        <w:left w:val="single" w:sz="4" w:space="0" w:color="auto"/>
        <w:bottom w:val="single" w:sz="4" w:space="0" w:color="auto"/>
        <w:right w:val="single" w:sz="4" w:space="0" w:color="auto"/>
      </w:pBdr>
      <w:shd w:val="clear" w:color="000000" w:fill="99CCFF"/>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0">
    <w:name w:val="xl120"/>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color w:val="008080"/>
      <w:sz w:val="16"/>
      <w:szCs w:val="16"/>
      <w:u w:val="single"/>
      <w:lang w:val="en-US"/>
    </w:rPr>
  </w:style>
  <w:style w:type="paragraph" w:customStyle="1" w:styleId="xl121">
    <w:name w:val="xl121"/>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2">
    <w:name w:val="xl122"/>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3">
    <w:name w:val="xl123"/>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4">
    <w:name w:val="xl124"/>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125">
    <w:name w:val="xl125"/>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auto"/>
    </w:pPr>
    <w:rPr>
      <w:rFonts w:ascii="Arial" w:hAnsi="Arial" w:cs="Arial"/>
      <w:sz w:val="16"/>
      <w:szCs w:val="16"/>
      <w:lang w:val="en-US"/>
    </w:rPr>
  </w:style>
  <w:style w:type="paragraph" w:customStyle="1" w:styleId="xl126">
    <w:name w:val="xl126"/>
    <w:basedOn w:val="Normal"/>
    <w:rsid w:val="00290A5E"/>
    <w:pPr>
      <w:pBdr>
        <w:top w:val="single" w:sz="4" w:space="0" w:color="auto"/>
        <w:left w:val="single" w:sz="4" w:space="0" w:color="auto"/>
        <w:bottom w:val="single" w:sz="4" w:space="0" w:color="auto"/>
        <w:right w:val="single" w:sz="4" w:space="0" w:color="auto"/>
      </w:pBdr>
      <w:shd w:val="clear" w:color="000000" w:fill="FFFF99"/>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459952">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386665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hyperlink" Target="file:///C:\Users\vijayb\OneDrive%20-%20Qualcomm\RAN5%20related\RAN5\Meeting\RAN5_105_Orlando\meeting_handling\Tdoc\R5-246830.zip" TargetMode="External"/><Relationship Id="rId159" Type="http://schemas.openxmlformats.org/officeDocument/2006/relationships/hyperlink" Target="file:///C:\Users\vijayb\OneDrive%20-%20Qualcomm\RAN5%20related\RAN5\Meeting\RAN5_105_Orlando\meeting_handling\Tdoc\R5-246803.zip" TargetMode="External"/><Relationship Id="rId170" Type="http://schemas.openxmlformats.org/officeDocument/2006/relationships/hyperlink" Target="file:///C:\Users\vijayb\OneDrive%20-%20Qualcomm\RAN5%20related\RAN5\Meeting\RAN5_105_Orlando\meeting_handling\Tdoc\R5-246868.zip" TargetMode="Externa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53" Type="http://schemas.openxmlformats.org/officeDocument/2006/relationships/hyperlink" Target="file:///C:\Users\vijayb\OneDrive%20-%20Qualcomm\RAN5%20related\RAN5\Meeting\RAN5_102_Athens\meeting_handling\Tdoc\R5-240858.zip" TargetMode="External"/><Relationship Id="rId74" Type="http://schemas.openxmlformats.org/officeDocument/2006/relationships/hyperlink" Target="file:///C:\Users\vijayb\OneDrive%20-%20Qualcomm\RAN5%20related\RAN5\Meeting\RAN5_103_Fukuoka\meeting_handling\Tdoc\R5-242991.zip" TargetMode="External"/><Relationship Id="rId128" Type="http://schemas.openxmlformats.org/officeDocument/2006/relationships/hyperlink" Target="file:///C:\Users\vijayb\OneDrive%20-%20Qualcomm\RAN5%20related\RAN5\Meeting\RAN5_104_Maastricht\meeting_handling\Tdoc\R5-244792.zip" TargetMode="External"/><Relationship Id="rId149" Type="http://schemas.openxmlformats.org/officeDocument/2006/relationships/hyperlink" Target="file:///C:\Users\vijayb\OneDrive%20-%20Qualcomm\RAN5%20related\RAN5\Meeting\RAN5_105_Orlando\meeting_handling\Tdoc\R5-246843.zip" TargetMode="External"/><Relationship Id="rId5" Type="http://schemas.openxmlformats.org/officeDocument/2006/relationships/styles" Target="styles.xml"/><Relationship Id="rId95" Type="http://schemas.openxmlformats.org/officeDocument/2006/relationships/hyperlink" Target="file:///C:\Users\vijayb\OneDrive%20-%20Qualcomm\RAN5%20related\RAN5\Meeting\RAN5_103_Fukuoka\meeting_handling\Tdoc\R5-242429.zip" TargetMode="External"/><Relationship Id="rId160" Type="http://schemas.openxmlformats.org/officeDocument/2006/relationships/hyperlink" Target="file:///C:\Users\vijayb\OneDrive%20-%20Qualcomm\RAN5%20related\RAN5\Meeting\RAN5_105_Orlando\meeting_handling\Tdoc\R5-246804.zip" TargetMode="External"/><Relationship Id="rId22" Type="http://schemas.openxmlformats.org/officeDocument/2006/relationships/hyperlink" Target="file:///C:\Users\vijayb\OneDrive%20-%20Qualcomm\RAN5%20related\RAN5\Meeting\RAN5_102_Athens\meeting_handling\Tdoc\R5-240518.zip" TargetMode="External"/><Relationship Id="rId43" Type="http://schemas.openxmlformats.org/officeDocument/2006/relationships/hyperlink" Target="file:///C:\Users\vijayb\OneDrive%20-%20Qualcomm\RAN5%20related\RAN5\Meeting\RAN5_102_Athens\meeting_handling\Tdoc\R5-241276.zip" TargetMode="External"/><Relationship Id="rId64" Type="http://schemas.openxmlformats.org/officeDocument/2006/relationships/hyperlink" Target="file:///C:\Users\vijayb\OneDrive%20-%20Qualcomm\RAN5%20related\RAN5\Meeting\RAN5_103_Fukuoka\meeting_handling\Tdoc\R5-243285.zip" TargetMode="External"/><Relationship Id="rId118" Type="http://schemas.openxmlformats.org/officeDocument/2006/relationships/hyperlink" Target="file:///C:\Users\vijayb\OneDrive%20-%20Qualcomm\RAN5%20related\RAN5\Meeting\RAN5_104_Maastricht\meeting_handling\Tdoc\R5-245356.zip" TargetMode="External"/><Relationship Id="rId139" Type="http://schemas.openxmlformats.org/officeDocument/2006/relationships/hyperlink" Target="file:///C:\Users\vijayb\OneDrive%20-%20Qualcomm\RAN5%20related\RAN5\Meeting\RAN5_105_Orlando\meeting_handling\Tdoc\R5-246831.zip" TargetMode="External"/><Relationship Id="rId85" Type="http://schemas.openxmlformats.org/officeDocument/2006/relationships/hyperlink" Target="file:///C:\Users\vijayb\OneDrive%20-%20Qualcomm\RAN5%20related\RAN5\Meeting\RAN5_103_Fukuoka\meeting_handling\Tdoc\R5-243373.zip" TargetMode="External"/><Relationship Id="rId150" Type="http://schemas.openxmlformats.org/officeDocument/2006/relationships/hyperlink" Target="file:///C:\Users\vijayb\OneDrive%20-%20Qualcomm\RAN5%20related\RAN5\Meeting\RAN5_105_Orlando\meeting_handling\Tdoc\R5-246844.zip" TargetMode="External"/><Relationship Id="rId171" Type="http://schemas.openxmlformats.org/officeDocument/2006/relationships/hyperlink" Target="file:///C:\Users\vijayb\OneDrive%20-%20Qualcomm\RAN5%20related\RAN5\Meeting\RAN5_105_Orlando\meeting_handling\Tdoc\R5-246895.zip" TargetMode="External"/><Relationship Id="rId12" Type="http://schemas.openxmlformats.org/officeDocument/2006/relationships/hyperlink" Target="file:///C:\Users\vijayb\OneDrive%20-%20Qualcomm\RAN5%20related\RAN5\Meeting\RAN5_102_Athens\meeting_handling\Tdoc\R5-240817.zip" TargetMode="External"/><Relationship Id="rId33" Type="http://schemas.openxmlformats.org/officeDocument/2006/relationships/hyperlink" Target="file:///C:\Users\vijayb\OneDrive%20-%20Qualcomm\RAN5%20related\RAN5\Meeting\RAN5_102_Athens\meeting_handling\Tdoc\R5-240814.zip" TargetMode="External"/><Relationship Id="rId108" Type="http://schemas.openxmlformats.org/officeDocument/2006/relationships/hyperlink" Target="file:///C:\Users\vijayb\OneDrive%20-%20Qualcomm\RAN5%20related\RAN5\Meeting\RAN5_104_Maastricht\meeting_handling\Tdoc\R5-244317.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5" Type="http://schemas.openxmlformats.org/officeDocument/2006/relationships/hyperlink" Target="file:///C:\Users\vijayb\OneDrive%20-%20Qualcomm\RAN5%20related\RAN5\Meeting\RAN5_103_Fukuoka\meeting_handling\Tdoc\R5-243097.zip" TargetMode="External"/><Relationship Id="rId96" Type="http://schemas.openxmlformats.org/officeDocument/2006/relationships/hyperlink" Target="file:///C:\Users\vijayb\OneDrive%20-%20Qualcomm\RAN5%20related\RAN5\Meeting\RAN5_103_Fukuoka\meeting_handling\Tdoc\R5-242495.zip" TargetMode="External"/><Relationship Id="rId140" Type="http://schemas.openxmlformats.org/officeDocument/2006/relationships/hyperlink" Target="file:///C:\Users\vijayb\OneDrive%20-%20Qualcomm\RAN5%20related\RAN5\Meeting\RAN5_105_Orlando\meeting_handling\Tdoc\R5-246833.zip" TargetMode="External"/><Relationship Id="rId161" Type="http://schemas.openxmlformats.org/officeDocument/2006/relationships/hyperlink" Target="file:///C:\Users\vijayb\OneDrive%20-%20Qualcomm\RAN5%20related\RAN5\Meeting\RAN5_105_Orlando\meeting_handling\Tdoc\R5-246806.zip" TargetMode="Externa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35" Type="http://schemas.openxmlformats.org/officeDocument/2006/relationships/hyperlink" Target="file:///C:\Users\vijayb\OneDrive%20-%20Qualcomm\RAN5%20related\RAN5\Meeting\RAN5_105_Orlando\meeting_handling\Tdoc\R5-246809.zip" TargetMode="External"/><Relationship Id="rId151" Type="http://schemas.openxmlformats.org/officeDocument/2006/relationships/hyperlink" Target="file:///C:\Users\vijayb\OneDrive%20-%20Qualcomm\RAN5%20related\RAN5\Meeting\RAN5_105_Orlando\meeting_handling\Tdoc\R5-246845.zip" TargetMode="External"/><Relationship Id="rId156" Type="http://schemas.openxmlformats.org/officeDocument/2006/relationships/hyperlink" Target="file:///C:\Users\vijayb\OneDrive%20-%20Qualcomm\RAN5%20related\RAN5\Meeting\RAN5_105_Orlando\meeting_handling\Tdoc\R5-246797.zip" TargetMode="External"/><Relationship Id="rId177" Type="http://schemas.openxmlformats.org/officeDocument/2006/relationships/header" Target="header3.xml"/><Relationship Id="rId172" Type="http://schemas.openxmlformats.org/officeDocument/2006/relationships/hyperlink" Target="file:///C:\Users\vijayb\OneDrive%20-%20Qualcomm\RAN5%20related\RAN5\Meeting\RAN5_105_Orlando\meeting_handling\Tdoc\R5-246896.zip" TargetMode="Externa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120" Type="http://schemas.openxmlformats.org/officeDocument/2006/relationships/hyperlink" Target="file:///C:\Users\vijayb\OneDrive%20-%20Qualcomm\RAN5%20related\RAN5\Meeting\RAN5_104_Maastricht\meeting_handling\Tdoc\R5-245358.zip" TargetMode="External"/><Relationship Id="rId125" Type="http://schemas.openxmlformats.org/officeDocument/2006/relationships/hyperlink" Target="file:///C:\Users\vijayb\OneDrive%20-%20Qualcomm\RAN5%20related\RAN5\Meeting\RAN5_104_Maastricht\meeting_handling\Tdoc\R5-245381.zip" TargetMode="External"/><Relationship Id="rId141" Type="http://schemas.openxmlformats.org/officeDocument/2006/relationships/hyperlink" Target="file:///C:\Users\vijayb\OneDrive%20-%20Qualcomm\RAN5%20related\RAN5\Meeting\RAN5_105_Orlando\meeting_handling\Tdoc\R5-246834.zip" TargetMode="External"/><Relationship Id="rId146" Type="http://schemas.openxmlformats.org/officeDocument/2006/relationships/hyperlink" Target="file:///C:\Users\vijayb\OneDrive%20-%20Qualcomm\RAN5%20related\RAN5\Meeting\RAN5_105_Orlando\meeting_handling\Tdoc\R5-246840.zip" TargetMode="External"/><Relationship Id="rId167" Type="http://schemas.openxmlformats.org/officeDocument/2006/relationships/hyperlink" Target="file:///C:\Users\vijayb\OneDrive%20-%20Qualcomm\RAN5%20related\RAN5\Meeting\RAN5_105_Orlando\meeting_handling\Tdoc\R5-246864.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162" Type="http://schemas.openxmlformats.org/officeDocument/2006/relationships/hyperlink" Target="file:///C:\Users\vijayb\OneDrive%20-%20Qualcomm\RAN5%20related\RAN5\Meeting\RAN5_105_Orlando\meeting_handling\Tdoc\R5-246808.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yperlink" Target="file:///C:\Users\vijayb\OneDrive%20-%20Qualcomm\RAN5%20related\RAN5\Meeting\RAN5_105_Orlando\meeting_handling\Tdoc\R5-246763.zip" TargetMode="External"/><Relationship Id="rId136" Type="http://schemas.openxmlformats.org/officeDocument/2006/relationships/hyperlink" Target="file:///C:\Users\vijayb\OneDrive%20-%20Qualcomm\RAN5%20related\RAN5\Meeting\RAN5_105_Orlando\meeting_handling\Tdoc\R5-246828.zip" TargetMode="External"/><Relationship Id="rId157" Type="http://schemas.openxmlformats.org/officeDocument/2006/relationships/hyperlink" Target="file:///C:\Users\vijayb\OneDrive%20-%20Qualcomm\RAN5%20related\RAN5\Meeting\RAN5_105_Orlando\meeting_handling\Tdoc\R5-246798.zip" TargetMode="External"/><Relationship Id="rId178" Type="http://schemas.openxmlformats.org/officeDocument/2006/relationships/footer" Target="foot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52" Type="http://schemas.openxmlformats.org/officeDocument/2006/relationships/hyperlink" Target="file:///C:\Users\vijayb\OneDrive%20-%20Qualcomm\RAN5%20related\RAN5\Meeting\RAN5_105_Orlando\meeting_handling\Tdoc\R5-246846.zip" TargetMode="External"/><Relationship Id="rId173" Type="http://schemas.openxmlformats.org/officeDocument/2006/relationships/header" Target="header1.xm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147" Type="http://schemas.openxmlformats.org/officeDocument/2006/relationships/hyperlink" Target="file:///C:\Users\vijayb\OneDrive%20-%20Qualcomm\RAN5%20related\RAN5\Meeting\RAN5_105_Orlando\meeting_handling\Tdoc\R5-246841.zip" TargetMode="External"/><Relationship Id="rId168" Type="http://schemas.openxmlformats.org/officeDocument/2006/relationships/hyperlink" Target="file:///C:\Users\vijayb\OneDrive%20-%20Qualcomm\RAN5%20related\RAN5\Meeting\RAN5_105_Orlando\meeting_handling\Tdoc\R5-246866.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142" Type="http://schemas.openxmlformats.org/officeDocument/2006/relationships/hyperlink" Target="file:///C:\Users\vijayb\OneDrive%20-%20Qualcomm\RAN5%20related\RAN5\Meeting\RAN5_105_Orlando\meeting_handling\Tdoc\R5-246836.zip" TargetMode="External"/><Relationship Id="rId163" Type="http://schemas.openxmlformats.org/officeDocument/2006/relationships/hyperlink" Target="file:///C:\Users\vijayb\OneDrive%20-%20Qualcomm\RAN5%20related\RAN5\Meeting\RAN5_105_Orlando\meeting_handling\Tdoc\R5-246856.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hyperlink" Target="file:///C:\Users\vijayb\OneDrive%20-%20Qualcomm\RAN5%20related\RAN5\Meeting\RAN5_105_Orlando\meeting_handling\Tdoc\R5-246829.zip" TargetMode="External"/><Relationship Id="rId158" Type="http://schemas.openxmlformats.org/officeDocument/2006/relationships/hyperlink" Target="file:///C:\Users\vijayb\OneDrive%20-%20Qualcomm\RAN5%20related\RAN5\Meeting\RAN5_105_Orlando\meeting_handling\Tdoc\R5-246799.zip" TargetMode="Externa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yperlink" Target="file:///C:\Users\vijayb\OneDrive%20-%20Qualcomm\RAN5%20related\RAN5\Meeting\RAN5_105_Orlando\meeting_handling\Tdoc\R5-247403.zip" TargetMode="External"/><Relationship Id="rId153" Type="http://schemas.openxmlformats.org/officeDocument/2006/relationships/hyperlink" Target="file:///C:\Users\vijayb\OneDrive%20-%20Qualcomm\RAN5%20related\RAN5\Meeting\RAN5_105_Orlando\meeting_handling\Tdoc\R5-247866.zip" TargetMode="External"/><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143" Type="http://schemas.openxmlformats.org/officeDocument/2006/relationships/hyperlink" Target="file:///C:\Users\vijayb\OneDrive%20-%20Qualcomm\RAN5%20related\RAN5\Meeting\RAN5_105_Orlando\meeting_handling\Tdoc\R5-246837.zip" TargetMode="External"/><Relationship Id="rId148" Type="http://schemas.openxmlformats.org/officeDocument/2006/relationships/hyperlink" Target="file:///C:\Users\vijayb\OneDrive%20-%20Qualcomm\RAN5%20related\RAN5\Meeting\RAN5_105_Orlando\meeting_handling\Tdoc\R5-246842.zip" TargetMode="External"/><Relationship Id="rId164" Type="http://schemas.openxmlformats.org/officeDocument/2006/relationships/hyperlink" Target="file:///C:\Users\vijayb\OneDrive%20-%20Qualcomm\RAN5%20related\RAN5\Meeting\RAN5_105_Orlando\meeting_handling\Tdoc\R5-246857.zip" TargetMode="External"/><Relationship Id="rId169" Type="http://schemas.openxmlformats.org/officeDocument/2006/relationships/hyperlink" Target="file:///C:\Users\vijayb\OneDrive%20-%20Qualcomm\RAN5%20related\RAN5\Meeting\RAN5_105_Orlando\meeting_handling\Tdoc\R5-246867.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theme" Target="theme/theme1.xm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hyperlink" Target="file:///C:\Users\vijayb\OneDrive%20-%20Qualcomm\RAN5%20related\RAN5\Meeting\RAN5_105_Orlando\meeting_handling\Tdoc\R5-246778.zip" TargetMode="External"/><Relationship Id="rId154" Type="http://schemas.openxmlformats.org/officeDocument/2006/relationships/hyperlink" Target="file:///C:\Users\vijayb\OneDrive%20-%20Qualcomm\RAN5%20related\RAN5\Meeting\RAN5_105_Orlando\meeting_handling\Tdoc\R5-247867.zip" TargetMode="External"/><Relationship Id="rId175" Type="http://schemas.openxmlformats.org/officeDocument/2006/relationships/footer" Target="footer1.xml"/><Relationship Id="rId16" Type="http://schemas.openxmlformats.org/officeDocument/2006/relationships/hyperlink" Target="file:///C:\Users\vijayb\OneDrive%20-%20Qualcomm\RAN5%20related\RAN5\Meeting\RAN5_102_Athens\meeting_handling\Tdoc\R5-241742.zip" TargetMode="External"/><Relationship Id="rId37" Type="http://schemas.openxmlformats.org/officeDocument/2006/relationships/hyperlink" Target="file:///C:\Users\vijayb\OneDrive%20-%20Qualcomm\RAN5%20related\RAN5\Meeting\RAN5_102_Athens\meeting_handling\Tdoc\R5-241242.zip" TargetMode="External"/><Relationship Id="rId58" Type="http://schemas.openxmlformats.org/officeDocument/2006/relationships/hyperlink" Target="file:///C:\Users\vijayb\OneDrive%20-%20Qualcomm\RAN5%20related\RAN5\Meeting\RAN5_102_Athens\meeting_handling\Tdoc\R5-241036.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44" Type="http://schemas.openxmlformats.org/officeDocument/2006/relationships/hyperlink" Target="file:///C:\Users\vijayb\OneDrive%20-%20Qualcomm\RAN5%20related\RAN5\Meeting\RAN5_105_Orlando\meeting_handling\Tdoc\R5-246838.zip" TargetMode="External"/><Relationship Id="rId90" Type="http://schemas.openxmlformats.org/officeDocument/2006/relationships/hyperlink" Target="file:///C:\Users\vijayb\OneDrive%20-%20Qualcomm\RAN5%20related\RAN5\Meeting\RAN5_103_Fukuoka\meeting_handling\Tdoc\R5-243381.zip" TargetMode="External"/><Relationship Id="rId165" Type="http://schemas.openxmlformats.org/officeDocument/2006/relationships/hyperlink" Target="file:///C:\Users\vijayb\OneDrive%20-%20Qualcomm\RAN5%20related\RAN5\Meeting\RAN5_105_Orlando\meeting_handling\Tdoc\R5-246859.zip" TargetMode="External"/><Relationship Id="rId27" Type="http://schemas.openxmlformats.org/officeDocument/2006/relationships/hyperlink" Target="file:///C:\Users\vijayb\OneDrive%20-%20Qualcomm\RAN5%20related\RAN5\Meeting\RAN5_102_Athens\meeting_handling\Tdoc\R5-240806.zip" TargetMode="External"/><Relationship Id="rId48" Type="http://schemas.openxmlformats.org/officeDocument/2006/relationships/hyperlink" Target="file:///C:\Users\vijayb\OneDrive%20-%20Qualcomm\RAN5%20related\RAN5\Meeting\RAN5_102_Athens\meeting_handling\Tdoc\R5-241281.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34" Type="http://schemas.openxmlformats.org/officeDocument/2006/relationships/hyperlink" Target="file:///C:\Users\vijayb\OneDrive%20-%20Qualcomm\RAN5%20related\RAN5\Meeting\RAN5_105_Orlando\meeting_handling\Tdoc\R5-247825.zip" TargetMode="External"/><Relationship Id="rId80" Type="http://schemas.openxmlformats.org/officeDocument/2006/relationships/hyperlink" Target="file:///C:\Users\vijayb\OneDrive%20-%20Qualcomm\RAN5%20related\RAN5\Meeting\RAN5_103_Fukuoka\meeting_handling\Tdoc\R5-243367.zip" TargetMode="External"/><Relationship Id="rId155" Type="http://schemas.openxmlformats.org/officeDocument/2006/relationships/hyperlink" Target="file:///C:\Users\vijayb\OneDrive%20-%20Qualcomm\RAN5%20related\RAN5\Meeting\RAN5_105_Orlando\meeting_handling\Tdoc\R5-247509.zip" TargetMode="External"/><Relationship Id="rId176" Type="http://schemas.openxmlformats.org/officeDocument/2006/relationships/footer" Target="footer2.xml"/><Relationship Id="rId17" Type="http://schemas.openxmlformats.org/officeDocument/2006/relationships/hyperlink" Target="file:///C:\Users\vijayb\OneDrive%20-%20Qualcomm\RAN5%20related\RAN5\Meeting\RAN5_102_Athens\meeting_handling\Tdoc\R5-240819.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24" Type="http://schemas.openxmlformats.org/officeDocument/2006/relationships/hyperlink" Target="file:///C:\Users\vijayb\OneDrive%20-%20Qualcomm\RAN5%20related\RAN5\Meeting\RAN5_104_Maastricht\meeting_handling\Tdoc\R5-245028.zip" TargetMode="External"/><Relationship Id="rId70" Type="http://schemas.openxmlformats.org/officeDocument/2006/relationships/hyperlink" Target="file:///C:\Users\vijayb\OneDrive%20-%20Qualcomm\RAN5%20related\RAN5\Meeting\RAN5_103_Fukuoka\meeting_handling\Tdoc\R5-243748.zip" TargetMode="External"/><Relationship Id="rId91" Type="http://schemas.openxmlformats.org/officeDocument/2006/relationships/hyperlink" Target="file:///C:\Users\vijayb\OneDrive%20-%20Qualcomm\RAN5%20related\RAN5\Meeting\RAN5_103_Fukuoka\meeting_handling\Tdoc\R5-243382.zip" TargetMode="External"/><Relationship Id="rId145" Type="http://schemas.openxmlformats.org/officeDocument/2006/relationships/hyperlink" Target="file:///C:\Users\vijayb\OneDrive%20-%20Qualcomm\RAN5%20related\RAN5\Meeting\RAN5_105_Orlando\meeting_handling\Tdoc\R5-246839.zip" TargetMode="External"/><Relationship Id="rId166" Type="http://schemas.openxmlformats.org/officeDocument/2006/relationships/hyperlink" Target="file:///C:\Users\vijayb\OneDrive%20-%20Qualcomm\RAN5%20related\RAN5\Meeting\RAN5_105_Orlando\meeting_handling\Tdoc\R5-246860.zip" TargetMode="Externa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125</TotalTime>
  <Pages>15</Pages>
  <Words>5778</Words>
  <Characters>59658</Characters>
  <Application>Microsoft Office Word</Application>
  <DocSecurity>0</DocSecurity>
  <Lines>497</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47</cp:revision>
  <dcterms:created xsi:type="dcterms:W3CDTF">2023-03-03T11:01:00Z</dcterms:created>
  <dcterms:modified xsi:type="dcterms:W3CDTF">2024-11-29T08:45:00Z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